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B7" w:rsidRDefault="008425B7" w:rsidP="008425B7">
      <w:pPr>
        <w:rPr>
          <w:rFonts w:ascii="Arial" w:hAnsi="Arial" w:cs="Arial"/>
        </w:rPr>
      </w:pPr>
    </w:p>
    <w:tbl>
      <w:tblPr>
        <w:tblpPr w:leftFromText="141" w:rightFromText="141" w:vertAnchor="page" w:horzAnchor="margin" w:tblpX="-284" w:tblpY="781"/>
        <w:tblOverlap w:val="never"/>
        <w:tblW w:w="9781" w:type="dxa"/>
        <w:tblLayout w:type="fixed"/>
        <w:tblCellMar>
          <w:left w:w="70" w:type="dxa"/>
          <w:right w:w="70" w:type="dxa"/>
        </w:tblCellMar>
        <w:tblLook w:val="04A0"/>
      </w:tblPr>
      <w:tblGrid>
        <w:gridCol w:w="5812"/>
        <w:gridCol w:w="655"/>
        <w:gridCol w:w="3314"/>
      </w:tblGrid>
      <w:tr w:rsidR="008425B7" w:rsidRPr="002B6719" w:rsidTr="00AF3E15">
        <w:trPr>
          <w:trHeight w:val="405"/>
        </w:trPr>
        <w:tc>
          <w:tcPr>
            <w:tcW w:w="5812" w:type="dxa"/>
          </w:tcPr>
          <w:p w:rsidR="008425B7" w:rsidRPr="002B6719" w:rsidRDefault="008425B7" w:rsidP="00AF3E15">
            <w:pPr>
              <w:keepNext/>
              <w:outlineLvl w:val="4"/>
              <w:rPr>
                <w:b/>
                <w:bCs/>
                <w:sz w:val="14"/>
                <w:szCs w:val="14"/>
              </w:rPr>
            </w:pPr>
            <w:r w:rsidRPr="002B6719">
              <w:rPr>
                <w:b/>
                <w:bCs/>
                <w:sz w:val="14"/>
                <w:szCs w:val="14"/>
              </w:rPr>
              <w:t xml:space="preserve"> REPUBLIQUE DU CAMEROUN</w:t>
            </w:r>
          </w:p>
          <w:p w:rsidR="008425B7" w:rsidRPr="002B6719" w:rsidRDefault="008425B7" w:rsidP="00AF3E15">
            <w:pPr>
              <w:keepNext/>
              <w:outlineLvl w:val="4"/>
              <w:rPr>
                <w:b/>
                <w:bCs/>
                <w:sz w:val="14"/>
                <w:szCs w:val="14"/>
              </w:rPr>
            </w:pPr>
            <w:r w:rsidRPr="002B6719">
              <w:rPr>
                <w:b/>
                <w:bCs/>
                <w:sz w:val="14"/>
                <w:szCs w:val="14"/>
              </w:rPr>
              <w:t>Paix   -    Travail    -  Patrie</w:t>
            </w:r>
          </w:p>
          <w:p w:rsidR="008425B7" w:rsidRPr="002B6719" w:rsidRDefault="008425B7" w:rsidP="00AF3E15">
            <w:pPr>
              <w:keepNext/>
              <w:outlineLvl w:val="4"/>
              <w:rPr>
                <w:b/>
                <w:bCs/>
                <w:sz w:val="14"/>
                <w:szCs w:val="14"/>
              </w:rPr>
            </w:pPr>
            <w:r w:rsidRPr="002B6719">
              <w:rPr>
                <w:b/>
                <w:bCs/>
                <w:sz w:val="14"/>
                <w:szCs w:val="14"/>
              </w:rPr>
              <w:t>**********</w:t>
            </w:r>
          </w:p>
          <w:p w:rsidR="008425B7" w:rsidRPr="002B6719" w:rsidRDefault="008425B7" w:rsidP="00AF3E15">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8425B7" w:rsidRDefault="008425B7" w:rsidP="00AF3E15">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8425B7" w:rsidRPr="002B6719" w:rsidRDefault="008425B7" w:rsidP="00AF3E15">
            <w:pPr>
              <w:keepNext/>
              <w:outlineLvl w:val="4"/>
              <w:rPr>
                <w:b/>
                <w:bCs/>
                <w:sz w:val="14"/>
                <w:szCs w:val="14"/>
              </w:rPr>
            </w:pPr>
            <w:r w:rsidRPr="002B6719">
              <w:rPr>
                <w:b/>
                <w:bCs/>
                <w:sz w:val="14"/>
                <w:szCs w:val="14"/>
              </w:rPr>
              <w:t>DEPARTEMENT DE DJA ET LOBO</w:t>
            </w:r>
          </w:p>
          <w:p w:rsidR="008425B7" w:rsidRPr="002B6719" w:rsidRDefault="008425B7" w:rsidP="00AF3E15">
            <w:pPr>
              <w:keepNext/>
              <w:outlineLvl w:val="4"/>
              <w:rPr>
                <w:b/>
                <w:bCs/>
                <w:sz w:val="14"/>
                <w:szCs w:val="14"/>
              </w:rPr>
            </w:pPr>
            <w:r w:rsidRPr="002B6719">
              <w:rPr>
                <w:b/>
                <w:bCs/>
                <w:sz w:val="14"/>
                <w:szCs w:val="14"/>
              </w:rPr>
              <w:t>*********</w:t>
            </w:r>
            <w:r>
              <w:rPr>
                <w:b/>
                <w:bCs/>
                <w:sz w:val="14"/>
                <w:szCs w:val="14"/>
              </w:rPr>
              <w:t>*</w:t>
            </w:r>
          </w:p>
          <w:p w:rsidR="008425B7" w:rsidRPr="002B6719" w:rsidRDefault="008425B7" w:rsidP="00AF3E15">
            <w:pPr>
              <w:keepNext/>
              <w:outlineLvl w:val="4"/>
              <w:rPr>
                <w:b/>
                <w:bCs/>
                <w:sz w:val="14"/>
                <w:szCs w:val="14"/>
              </w:rPr>
            </w:pPr>
            <w:r w:rsidRPr="002B6719">
              <w:rPr>
                <w:b/>
                <w:bCs/>
                <w:sz w:val="14"/>
                <w:szCs w:val="14"/>
              </w:rPr>
              <w:t>COMMUNE DE ZOETELE</w:t>
            </w:r>
          </w:p>
          <w:p w:rsidR="008425B7" w:rsidRPr="002B6719" w:rsidRDefault="008425B7" w:rsidP="00AF3E15">
            <w:pPr>
              <w:keepNext/>
              <w:outlineLvl w:val="4"/>
              <w:rPr>
                <w:b/>
                <w:bCs/>
                <w:sz w:val="14"/>
                <w:szCs w:val="14"/>
              </w:rPr>
            </w:pPr>
            <w:r w:rsidRPr="002B6719">
              <w:rPr>
                <w:b/>
                <w:bCs/>
                <w:sz w:val="14"/>
                <w:szCs w:val="14"/>
              </w:rPr>
              <w:t>**********</w:t>
            </w:r>
          </w:p>
          <w:p w:rsidR="008425B7" w:rsidRPr="002B6719" w:rsidRDefault="008425B7" w:rsidP="00AF3E15">
            <w:pPr>
              <w:keepNext/>
              <w:outlineLvl w:val="4"/>
              <w:rPr>
                <w:b/>
                <w:bCs/>
                <w:sz w:val="14"/>
                <w:szCs w:val="14"/>
              </w:rPr>
            </w:pPr>
            <w:r w:rsidRPr="002B6719">
              <w:rPr>
                <w:b/>
                <w:bCs/>
                <w:sz w:val="14"/>
                <w:szCs w:val="14"/>
              </w:rPr>
              <w:t>SECRETARIAT GENERAL</w:t>
            </w:r>
          </w:p>
          <w:p w:rsidR="008425B7" w:rsidRDefault="008425B7" w:rsidP="00AF3E15">
            <w:pPr>
              <w:keepNext/>
              <w:outlineLvl w:val="4"/>
              <w:rPr>
                <w:b/>
                <w:bCs/>
                <w:sz w:val="14"/>
                <w:szCs w:val="14"/>
              </w:rPr>
            </w:pPr>
            <w:r w:rsidRPr="002B6719">
              <w:rPr>
                <w:b/>
                <w:bCs/>
                <w:sz w:val="14"/>
                <w:szCs w:val="14"/>
              </w:rPr>
              <w:t>**********</w:t>
            </w:r>
          </w:p>
          <w:p w:rsidR="008425B7" w:rsidRDefault="008425B7" w:rsidP="00AF3E15">
            <w:pPr>
              <w:keepNext/>
              <w:outlineLvl w:val="4"/>
              <w:rPr>
                <w:b/>
                <w:bCs/>
                <w:sz w:val="14"/>
                <w:szCs w:val="14"/>
              </w:rPr>
            </w:pPr>
            <w:r>
              <w:rPr>
                <w:b/>
                <w:bCs/>
                <w:sz w:val="14"/>
                <w:szCs w:val="14"/>
              </w:rPr>
              <w:t xml:space="preserve">        COMMISSION INTERNE</w:t>
            </w:r>
          </w:p>
          <w:p w:rsidR="008425B7" w:rsidRDefault="008425B7" w:rsidP="00AF3E15">
            <w:pPr>
              <w:keepNext/>
              <w:outlineLvl w:val="4"/>
              <w:rPr>
                <w:b/>
                <w:bCs/>
                <w:sz w:val="14"/>
                <w:szCs w:val="14"/>
              </w:rPr>
            </w:pPr>
            <w:r>
              <w:rPr>
                <w:b/>
                <w:bCs/>
                <w:sz w:val="14"/>
                <w:szCs w:val="14"/>
              </w:rPr>
              <w:t xml:space="preserve">   DE PASSATION DES MARCHES</w:t>
            </w:r>
          </w:p>
          <w:p w:rsidR="008425B7" w:rsidRDefault="008425B7" w:rsidP="00AF3E15">
            <w:pPr>
              <w:keepNext/>
              <w:outlineLvl w:val="4"/>
              <w:rPr>
                <w:b/>
                <w:bCs/>
                <w:sz w:val="14"/>
                <w:szCs w:val="14"/>
              </w:rPr>
            </w:pPr>
            <w:r>
              <w:rPr>
                <w:b/>
                <w:bCs/>
                <w:sz w:val="14"/>
                <w:szCs w:val="14"/>
              </w:rPr>
              <w:t xml:space="preserve">                   **********</w:t>
            </w:r>
          </w:p>
          <w:p w:rsidR="008425B7" w:rsidRDefault="008425B7" w:rsidP="00AF3E15">
            <w:pPr>
              <w:keepNext/>
              <w:outlineLvl w:val="4"/>
              <w:rPr>
                <w:b/>
                <w:bCs/>
                <w:sz w:val="14"/>
                <w:szCs w:val="14"/>
              </w:rPr>
            </w:pPr>
            <w:r>
              <w:rPr>
                <w:b/>
                <w:bCs/>
                <w:sz w:val="14"/>
                <w:szCs w:val="14"/>
              </w:rPr>
              <w:t xml:space="preserve">  CELLULE DES MARCHES PUBLICS</w:t>
            </w:r>
          </w:p>
          <w:p w:rsidR="008425B7" w:rsidRPr="002B6719" w:rsidRDefault="008425B7" w:rsidP="00AF3E15">
            <w:pPr>
              <w:keepNext/>
              <w:outlineLvl w:val="4"/>
              <w:rPr>
                <w:b/>
                <w:bCs/>
                <w:sz w:val="14"/>
                <w:szCs w:val="14"/>
              </w:rPr>
            </w:pPr>
            <w:r>
              <w:rPr>
                <w:b/>
                <w:bCs/>
                <w:sz w:val="14"/>
                <w:szCs w:val="14"/>
              </w:rPr>
              <w:t xml:space="preserve">                   **********</w:t>
            </w:r>
          </w:p>
          <w:p w:rsidR="008425B7" w:rsidRDefault="008425B7" w:rsidP="00AF3E15">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8425B7" w:rsidRPr="002B6719" w:rsidRDefault="008425B7" w:rsidP="00AF3E15">
            <w:pPr>
              <w:keepNext/>
              <w:outlineLvl w:val="4"/>
              <w:rPr>
                <w:b/>
                <w:bCs/>
                <w:sz w:val="14"/>
                <w:szCs w:val="14"/>
              </w:rPr>
            </w:pPr>
          </w:p>
          <w:p w:rsidR="008425B7" w:rsidRPr="00917D87" w:rsidRDefault="008425B7" w:rsidP="00AF3E15">
            <w:pPr>
              <w:jc w:val="center"/>
              <w:rPr>
                <w:rFonts w:eastAsia="Calibri"/>
                <w:b/>
                <w:sz w:val="14"/>
                <w:szCs w:val="14"/>
              </w:rPr>
            </w:pPr>
          </w:p>
          <w:p w:rsidR="008425B7" w:rsidRPr="002B6719" w:rsidRDefault="008425B7" w:rsidP="00AF3E15">
            <w:pPr>
              <w:keepNext/>
              <w:jc w:val="center"/>
              <w:outlineLvl w:val="4"/>
              <w:rPr>
                <w:b/>
                <w:bCs/>
                <w:sz w:val="14"/>
                <w:szCs w:val="14"/>
              </w:rPr>
            </w:pPr>
          </w:p>
        </w:tc>
        <w:tc>
          <w:tcPr>
            <w:tcW w:w="655" w:type="dxa"/>
          </w:tcPr>
          <w:p w:rsidR="008425B7" w:rsidRPr="002B6719" w:rsidRDefault="008425B7" w:rsidP="00AF3E15">
            <w:pPr>
              <w:keepNext/>
              <w:jc w:val="center"/>
              <w:outlineLvl w:val="4"/>
              <w:rPr>
                <w:b/>
                <w:bCs/>
                <w:sz w:val="14"/>
                <w:szCs w:val="14"/>
              </w:rPr>
            </w:pPr>
          </w:p>
        </w:tc>
        <w:tc>
          <w:tcPr>
            <w:tcW w:w="3314" w:type="dxa"/>
          </w:tcPr>
          <w:p w:rsidR="008425B7" w:rsidRPr="002B6719" w:rsidRDefault="008425B7" w:rsidP="00AF3E15">
            <w:pPr>
              <w:keepNext/>
              <w:jc w:val="center"/>
              <w:outlineLvl w:val="4"/>
              <w:rPr>
                <w:b/>
                <w:bCs/>
                <w:sz w:val="14"/>
                <w:szCs w:val="14"/>
                <w:lang w:val="en-GB"/>
              </w:rPr>
            </w:pPr>
            <w:r w:rsidRPr="002B6719">
              <w:rPr>
                <w:b/>
                <w:bCs/>
                <w:sz w:val="14"/>
                <w:szCs w:val="14"/>
                <w:lang w:val="en-GB"/>
              </w:rPr>
              <w:t>REPUBLIC OF CAMEROON</w:t>
            </w:r>
          </w:p>
          <w:p w:rsidR="008425B7" w:rsidRPr="002B6719" w:rsidRDefault="008425B7" w:rsidP="00AF3E15">
            <w:pPr>
              <w:keepNext/>
              <w:jc w:val="center"/>
              <w:outlineLvl w:val="4"/>
              <w:rPr>
                <w:b/>
                <w:bCs/>
                <w:sz w:val="14"/>
                <w:szCs w:val="14"/>
                <w:lang w:val="en-GB"/>
              </w:rPr>
            </w:pPr>
            <w:r w:rsidRPr="002B6719">
              <w:rPr>
                <w:b/>
                <w:bCs/>
                <w:sz w:val="14"/>
                <w:szCs w:val="14"/>
                <w:lang w:val="en-GB"/>
              </w:rPr>
              <w:t>Peace – Work – Fatherland</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SOUTH REGION</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DJA AND LOBO DIVISION</w:t>
            </w:r>
          </w:p>
          <w:p w:rsidR="008425B7" w:rsidRPr="002B6719" w:rsidRDefault="008425B7" w:rsidP="00AF3E15">
            <w:pPr>
              <w:keepNext/>
              <w:jc w:val="center"/>
              <w:outlineLvl w:val="4"/>
              <w:rPr>
                <w:b/>
                <w:bCs/>
                <w:sz w:val="14"/>
                <w:szCs w:val="14"/>
                <w:lang w:val="en-GB"/>
              </w:rPr>
            </w:pPr>
            <w:r w:rsidRPr="002B6719">
              <w:rPr>
                <w:b/>
                <w:bCs/>
                <w:sz w:val="14"/>
                <w:szCs w:val="14"/>
                <w:lang w:val="en-GB"/>
              </w:rPr>
              <w:t xml:space="preserve">**********                                   </w:t>
            </w:r>
          </w:p>
          <w:p w:rsidR="008425B7" w:rsidRPr="002B6719" w:rsidRDefault="008425B7" w:rsidP="00AF3E15">
            <w:pPr>
              <w:keepNext/>
              <w:jc w:val="center"/>
              <w:outlineLvl w:val="4"/>
              <w:rPr>
                <w:b/>
                <w:bCs/>
                <w:sz w:val="14"/>
                <w:szCs w:val="14"/>
                <w:lang w:val="en-GB"/>
              </w:rPr>
            </w:pPr>
            <w:r w:rsidRPr="002B6719">
              <w:rPr>
                <w:b/>
                <w:bCs/>
                <w:sz w:val="14"/>
                <w:szCs w:val="14"/>
                <w:lang w:val="en-GB"/>
              </w:rPr>
              <w:t>ZOETELE COUNCIL</w:t>
            </w:r>
          </w:p>
          <w:p w:rsidR="008425B7" w:rsidRPr="002B6719" w:rsidRDefault="008425B7" w:rsidP="00AF3E15">
            <w:pPr>
              <w:keepNext/>
              <w:jc w:val="center"/>
              <w:outlineLvl w:val="4"/>
              <w:rPr>
                <w:b/>
                <w:bCs/>
                <w:sz w:val="14"/>
                <w:szCs w:val="14"/>
                <w:lang w:val="en-GB"/>
              </w:rPr>
            </w:pPr>
            <w:r w:rsidRPr="002B6719">
              <w:rPr>
                <w:b/>
                <w:bCs/>
                <w:sz w:val="14"/>
                <w:szCs w:val="14"/>
                <w:lang w:val="en-GB"/>
              </w:rPr>
              <w:t>**********</w:t>
            </w:r>
          </w:p>
          <w:p w:rsidR="008425B7" w:rsidRPr="002B6719" w:rsidRDefault="008425B7" w:rsidP="00AF3E15">
            <w:pPr>
              <w:keepNext/>
              <w:jc w:val="center"/>
              <w:outlineLvl w:val="4"/>
              <w:rPr>
                <w:b/>
                <w:bCs/>
                <w:sz w:val="14"/>
                <w:szCs w:val="14"/>
                <w:lang w:val="en-GB"/>
              </w:rPr>
            </w:pPr>
            <w:r w:rsidRPr="002B6719">
              <w:rPr>
                <w:b/>
                <w:bCs/>
                <w:sz w:val="14"/>
                <w:szCs w:val="14"/>
                <w:lang w:val="en-GB"/>
              </w:rPr>
              <w:t>GENERAL SECRETARY</w:t>
            </w:r>
          </w:p>
          <w:p w:rsidR="008425B7" w:rsidRDefault="008425B7" w:rsidP="00AF3E15">
            <w:pPr>
              <w:keepNext/>
              <w:jc w:val="center"/>
              <w:outlineLvl w:val="4"/>
              <w:rPr>
                <w:b/>
                <w:bCs/>
                <w:sz w:val="14"/>
                <w:szCs w:val="14"/>
                <w:lang w:val="en-GB"/>
              </w:rPr>
            </w:pPr>
            <w:r w:rsidRPr="002B6719">
              <w:rPr>
                <w:b/>
                <w:bCs/>
                <w:sz w:val="14"/>
                <w:szCs w:val="14"/>
                <w:lang w:val="en-GB"/>
              </w:rPr>
              <w:t>**********</w:t>
            </w:r>
          </w:p>
          <w:p w:rsidR="008425B7" w:rsidRDefault="008425B7" w:rsidP="00AF3E15">
            <w:pPr>
              <w:keepNext/>
              <w:jc w:val="center"/>
              <w:outlineLvl w:val="4"/>
              <w:rPr>
                <w:b/>
                <w:bCs/>
                <w:sz w:val="14"/>
                <w:szCs w:val="14"/>
                <w:lang w:val="en-GB"/>
              </w:rPr>
            </w:pPr>
            <w:r>
              <w:rPr>
                <w:b/>
                <w:bCs/>
                <w:sz w:val="14"/>
                <w:szCs w:val="14"/>
                <w:lang w:val="en-GB"/>
              </w:rPr>
              <w:t xml:space="preserve">                              INTERNAL COMMISSION</w:t>
            </w:r>
          </w:p>
          <w:p w:rsidR="008425B7" w:rsidRDefault="008425B7" w:rsidP="00AF3E15">
            <w:pPr>
              <w:keepNext/>
              <w:jc w:val="center"/>
              <w:outlineLvl w:val="4"/>
              <w:rPr>
                <w:b/>
                <w:bCs/>
                <w:sz w:val="14"/>
                <w:szCs w:val="14"/>
                <w:lang w:val="en-GB"/>
              </w:rPr>
            </w:pPr>
            <w:r>
              <w:rPr>
                <w:b/>
                <w:bCs/>
                <w:sz w:val="14"/>
                <w:szCs w:val="14"/>
                <w:lang w:val="en-GB"/>
              </w:rPr>
              <w:t xml:space="preserve">                            TENDERS BOARD</w:t>
            </w:r>
          </w:p>
          <w:p w:rsidR="008425B7" w:rsidRDefault="008425B7" w:rsidP="00AF3E15">
            <w:pPr>
              <w:keepNext/>
              <w:jc w:val="center"/>
              <w:outlineLvl w:val="4"/>
              <w:rPr>
                <w:b/>
                <w:bCs/>
                <w:sz w:val="14"/>
                <w:szCs w:val="14"/>
                <w:lang w:val="en-GB"/>
              </w:rPr>
            </w:pPr>
            <w:r>
              <w:rPr>
                <w:b/>
                <w:bCs/>
                <w:sz w:val="14"/>
                <w:szCs w:val="14"/>
                <w:lang w:val="en-GB"/>
              </w:rPr>
              <w:t xml:space="preserve">                            **********</w:t>
            </w:r>
          </w:p>
          <w:p w:rsidR="008425B7" w:rsidRDefault="008425B7" w:rsidP="00AF3E15">
            <w:pPr>
              <w:keepNext/>
              <w:jc w:val="center"/>
              <w:outlineLvl w:val="4"/>
              <w:rPr>
                <w:b/>
                <w:bCs/>
                <w:sz w:val="14"/>
                <w:szCs w:val="14"/>
                <w:lang w:val="en-GB"/>
              </w:rPr>
            </w:pPr>
            <w:r>
              <w:rPr>
                <w:b/>
                <w:bCs/>
                <w:sz w:val="14"/>
                <w:szCs w:val="14"/>
                <w:lang w:val="en-GB"/>
              </w:rPr>
              <w:t xml:space="preserve">                OFFICE OF PUBLICS CONTRACTS</w:t>
            </w:r>
          </w:p>
          <w:p w:rsidR="008425B7" w:rsidRDefault="008425B7" w:rsidP="00AF3E15">
            <w:pPr>
              <w:keepNext/>
              <w:jc w:val="center"/>
              <w:outlineLvl w:val="4"/>
              <w:rPr>
                <w:b/>
                <w:bCs/>
                <w:sz w:val="14"/>
                <w:szCs w:val="14"/>
                <w:lang w:val="en-GB"/>
              </w:rPr>
            </w:pPr>
            <w:r>
              <w:rPr>
                <w:b/>
                <w:bCs/>
                <w:sz w:val="14"/>
                <w:szCs w:val="14"/>
                <w:lang w:val="en-GB"/>
              </w:rPr>
              <w:t xml:space="preserve">                             **********</w:t>
            </w:r>
          </w:p>
          <w:p w:rsidR="008425B7" w:rsidRPr="002B6719" w:rsidRDefault="008425B7" w:rsidP="00AF3E15">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8425B7" w:rsidRPr="002B6719" w:rsidRDefault="008425B7" w:rsidP="00AF3E15">
            <w:pPr>
              <w:keepNext/>
              <w:jc w:val="center"/>
              <w:outlineLvl w:val="4"/>
              <w:rPr>
                <w:b/>
                <w:bCs/>
                <w:sz w:val="14"/>
                <w:szCs w:val="14"/>
              </w:rPr>
            </w:pPr>
          </w:p>
          <w:p w:rsidR="008425B7" w:rsidRPr="002B6719" w:rsidRDefault="008425B7" w:rsidP="00AF3E15">
            <w:pPr>
              <w:keepNext/>
              <w:outlineLvl w:val="4"/>
              <w:rPr>
                <w:b/>
                <w:bCs/>
                <w:sz w:val="14"/>
                <w:szCs w:val="14"/>
                <w:lang w:val="en-GB"/>
              </w:rPr>
            </w:pPr>
          </w:p>
        </w:tc>
      </w:tr>
    </w:tbl>
    <w:p w:rsidR="00273DD0" w:rsidRPr="0029472D" w:rsidRDefault="00273DD0" w:rsidP="00230C15">
      <w:pPr>
        <w:widowControl w:val="0"/>
        <w:autoSpaceDE w:val="0"/>
        <w:spacing w:line="360" w:lineRule="auto"/>
      </w:pPr>
    </w:p>
    <w:p w:rsidR="00273DD0" w:rsidRPr="0029472D" w:rsidRDefault="00273DD0" w:rsidP="00230C15">
      <w:pPr>
        <w:spacing w:line="360" w:lineRule="auto"/>
        <w:jc w:val="center"/>
      </w:pPr>
    </w:p>
    <w:p w:rsidR="00273DD0" w:rsidRPr="0029472D" w:rsidRDefault="00273DD0" w:rsidP="00230C15">
      <w:pPr>
        <w:spacing w:line="360" w:lineRule="auto"/>
        <w:jc w:val="center"/>
      </w:pPr>
    </w:p>
    <w:p w:rsidR="00273DD0" w:rsidRPr="008425B7" w:rsidRDefault="008425B7" w:rsidP="008425B7">
      <w:pPr>
        <w:spacing w:line="360" w:lineRule="auto"/>
        <w:jc w:val="center"/>
        <w:rPr>
          <w:b/>
          <w:bCs/>
          <w:i/>
        </w:rPr>
      </w:pPr>
      <w:r w:rsidRPr="008425B7">
        <w:rPr>
          <w:b/>
          <w:bCs/>
        </w:rPr>
        <w:t>LE MAIRE DE LA COMMUNE DE ZOETELE</w:t>
      </w:r>
    </w:p>
    <w:p w:rsidR="008425B7" w:rsidRPr="008425B7" w:rsidRDefault="008425B7" w:rsidP="008425B7">
      <w:pPr>
        <w:spacing w:line="360" w:lineRule="auto"/>
        <w:jc w:val="center"/>
        <w:rPr>
          <w:b/>
          <w:bCs/>
          <w:iCs/>
        </w:rPr>
      </w:pPr>
      <w:r w:rsidRPr="008425B7">
        <w:rPr>
          <w:b/>
          <w:bCs/>
          <w:iCs/>
        </w:rPr>
        <w:t>COMMISSION INTERNE DE PASSATION DES MARCHES DE LA COMMUNE DE ZOETELE</w:t>
      </w:r>
    </w:p>
    <w:p w:rsidR="00273DD0" w:rsidRPr="0029472D" w:rsidRDefault="00273DD0" w:rsidP="00230C15">
      <w:pPr>
        <w:spacing w:line="360" w:lineRule="auto"/>
        <w:jc w:val="center"/>
        <w:rPr>
          <w:b/>
        </w:rPr>
      </w:pPr>
    </w:p>
    <w:tbl>
      <w:tblPr>
        <w:tblW w:w="9609" w:type="dxa"/>
        <w:jc w:val="center"/>
        <w:tblLayout w:type="fixed"/>
        <w:tblCellMar>
          <w:left w:w="10" w:type="dxa"/>
          <w:right w:w="10" w:type="dxa"/>
        </w:tblCellMar>
        <w:tblLook w:val="0000"/>
      </w:tblPr>
      <w:tblGrid>
        <w:gridCol w:w="9609"/>
      </w:tblGrid>
      <w:tr w:rsidR="00273DD0" w:rsidRPr="0029472D" w:rsidTr="00AF3213">
        <w:trPr>
          <w:jc w:val="center"/>
        </w:trPr>
        <w:tc>
          <w:tcPr>
            <w:tcW w:w="96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29472D" w:rsidRDefault="003654FC" w:rsidP="00230C15">
            <w:pPr>
              <w:widowControl w:val="0"/>
              <w:autoSpaceDE w:val="0"/>
              <w:spacing w:before="61" w:line="360" w:lineRule="auto"/>
              <w:ind w:left="285" w:right="-20"/>
              <w:jc w:val="center"/>
              <w:rPr>
                <w:b/>
                <w:bCs/>
              </w:rPr>
            </w:pPr>
          </w:p>
          <w:p w:rsidR="008B6ABD" w:rsidRDefault="00567FB4" w:rsidP="00AF3213">
            <w:pPr>
              <w:widowControl w:val="0"/>
              <w:autoSpaceDE w:val="0"/>
              <w:spacing w:before="61" w:line="360" w:lineRule="auto"/>
              <w:ind w:left="285" w:right="-20"/>
            </w:pPr>
            <w:r w:rsidRPr="0029472D">
              <w:rPr>
                <w:b/>
                <w:bCs/>
              </w:rPr>
              <w:t>DOSSIERD’APPELD’OFFRESN°</w:t>
            </w:r>
            <w:r w:rsidR="000D7D2D">
              <w:t>010</w:t>
            </w:r>
            <w:r w:rsidRPr="0029472D">
              <w:rPr>
                <w:b/>
                <w:bCs/>
              </w:rPr>
              <w:t>/</w:t>
            </w:r>
            <w:r>
              <w:rPr>
                <w:b/>
                <w:bCs/>
              </w:rPr>
              <w:t xml:space="preserve">AONO/C-ZOE/CIPM/2025 </w:t>
            </w:r>
            <w:r w:rsidRPr="0029472D">
              <w:rPr>
                <w:b/>
                <w:bCs/>
              </w:rPr>
              <w:t>DU</w:t>
            </w:r>
            <w:r w:rsidR="000D7D2D">
              <w:rPr>
                <w:b/>
                <w:bCs/>
              </w:rPr>
              <w:t>21/04/2025</w:t>
            </w:r>
          </w:p>
          <w:p w:rsidR="000B48BA" w:rsidRDefault="00567FB4" w:rsidP="008B6ABD">
            <w:pPr>
              <w:widowControl w:val="0"/>
              <w:autoSpaceDE w:val="0"/>
              <w:spacing w:before="61" w:line="360" w:lineRule="auto"/>
              <w:ind w:left="285" w:right="-20"/>
              <w:rPr>
                <w:b/>
                <w:bCs/>
                <w:spacing w:val="6"/>
              </w:rPr>
            </w:pPr>
            <w:r w:rsidRPr="0029472D">
              <w:rPr>
                <w:b/>
                <w:bCs/>
              </w:rPr>
              <w:t>POUR</w:t>
            </w:r>
            <w:r w:rsidR="0065505D">
              <w:rPr>
                <w:b/>
                <w:bCs/>
              </w:rPr>
              <w:t>LES TRAVAUX DE CONSTRUCTION D’UN</w:t>
            </w:r>
            <w:r w:rsidR="002D225D">
              <w:rPr>
                <w:b/>
                <w:bCs/>
              </w:rPr>
              <w:t>COMPLEXE SPORTIF A ZOETELE,</w:t>
            </w:r>
            <w:r w:rsidR="00664950">
              <w:rPr>
                <w:b/>
                <w:bCs/>
              </w:rPr>
              <w:t xml:space="preserve"> DANS</w:t>
            </w:r>
            <w:r w:rsidR="002D225D">
              <w:rPr>
                <w:b/>
                <w:bCs/>
              </w:rPr>
              <w:t>LA COMMUNE</w:t>
            </w:r>
            <w:r w:rsidR="0065505D">
              <w:rPr>
                <w:b/>
                <w:bCs/>
              </w:rPr>
              <w:t xml:space="preserve"> DE ZOET</w:t>
            </w:r>
            <w:r w:rsidR="00664950">
              <w:rPr>
                <w:b/>
                <w:bCs/>
              </w:rPr>
              <w:t>ETLE</w:t>
            </w:r>
            <w:r>
              <w:rPr>
                <w:b/>
                <w:bCs/>
              </w:rPr>
              <w:t xml:space="preserve">, DEPARTEMENT DU DJA ET LOBO, REGION DU SUD. </w:t>
            </w:r>
          </w:p>
          <w:p w:rsidR="00567FB4" w:rsidRPr="0029472D" w:rsidRDefault="00567FB4" w:rsidP="008B6ABD">
            <w:pPr>
              <w:widowControl w:val="0"/>
              <w:autoSpaceDE w:val="0"/>
              <w:spacing w:before="61" w:line="360" w:lineRule="auto"/>
              <w:ind w:left="285" w:right="-20"/>
            </w:pPr>
            <w:r>
              <w:rPr>
                <w:b/>
                <w:bCs/>
                <w:spacing w:val="6"/>
              </w:rPr>
              <w:t xml:space="preserve">  « en procédure d’urgence »</w:t>
            </w:r>
          </w:p>
          <w:p w:rsidR="00273DD0" w:rsidRPr="0029472D" w:rsidRDefault="00273DD0" w:rsidP="00230C15">
            <w:pPr>
              <w:spacing w:line="360" w:lineRule="auto"/>
              <w:jc w:val="center"/>
              <w:rPr>
                <w:b/>
              </w:rPr>
            </w:pPr>
          </w:p>
        </w:tc>
      </w:tr>
    </w:tbl>
    <w:p w:rsidR="00273DD0" w:rsidRPr="005F6734" w:rsidRDefault="005020B8" w:rsidP="005F6734">
      <w:pPr>
        <w:spacing w:line="360" w:lineRule="auto"/>
        <w:rPr>
          <w:b/>
        </w:rPr>
      </w:pPr>
      <w:r w:rsidRPr="005020B8">
        <w:rPr>
          <w:noProof/>
        </w:rPr>
        <w:pict>
          <v:shapetype id="_x0000_t32" coordsize="21600,21600" o:spt="32" o:oned="t" path="m,l21600,21600e" filled="f">
            <v:path arrowok="t" fillok="f" o:connecttype="none"/>
            <o:lock v:ext="edit" shapetype="t"/>
          </v:shapetype>
          <v:shape id="Connecteur droit 438" o:spid="_x0000_s2062" type="#_x0000_t32" style="position:absolute;margin-left:77.15pt;margin-top:3.5pt;width:5in;height:0;z-index:25165209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r w:rsidRPr="005020B8">
        <w:rPr>
          <w:noProof/>
        </w:rPr>
        <w:pict>
          <v:shape id="Connecteur droit 442" o:spid="_x0000_s2061" type="#_x0000_t32" style="position:absolute;margin-left:77.15pt;margin-top:.95pt;width:5in;height:0;z-index:251653120;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rsidR="00273DD0" w:rsidRDefault="00273DD0" w:rsidP="00230C15">
      <w:pPr>
        <w:widowControl w:val="0"/>
        <w:autoSpaceDE w:val="0"/>
        <w:spacing w:line="360" w:lineRule="auto"/>
        <w:jc w:val="center"/>
        <w:rPr>
          <w:b/>
          <w:sz w:val="16"/>
          <w:szCs w:val="16"/>
        </w:rPr>
      </w:pPr>
    </w:p>
    <w:p w:rsidR="00443644" w:rsidRDefault="00443644" w:rsidP="00230C15">
      <w:pPr>
        <w:widowControl w:val="0"/>
        <w:autoSpaceDE w:val="0"/>
        <w:spacing w:line="360" w:lineRule="auto"/>
        <w:jc w:val="center"/>
        <w:rPr>
          <w:b/>
          <w:sz w:val="16"/>
          <w:szCs w:val="16"/>
        </w:rPr>
      </w:pPr>
    </w:p>
    <w:p w:rsidR="00443644" w:rsidRPr="00443644" w:rsidRDefault="00443644" w:rsidP="00230C15">
      <w:pPr>
        <w:widowControl w:val="0"/>
        <w:autoSpaceDE w:val="0"/>
        <w:spacing w:line="360" w:lineRule="auto"/>
        <w:jc w:val="center"/>
        <w:rPr>
          <w:b/>
        </w:rPr>
      </w:pPr>
      <w:r w:rsidRPr="00443644">
        <w:rPr>
          <w:b/>
        </w:rPr>
        <w:t xml:space="preserve">FINANCEMENT : </w:t>
      </w:r>
      <w:r w:rsidR="0094649D">
        <w:rPr>
          <w:b/>
        </w:rPr>
        <w:t>BIP</w:t>
      </w:r>
    </w:p>
    <w:p w:rsidR="00443644" w:rsidRPr="00443644" w:rsidRDefault="00443644" w:rsidP="00230C15">
      <w:pPr>
        <w:widowControl w:val="0"/>
        <w:autoSpaceDE w:val="0"/>
        <w:spacing w:line="360" w:lineRule="auto"/>
        <w:jc w:val="center"/>
        <w:rPr>
          <w:b/>
        </w:rPr>
      </w:pPr>
    </w:p>
    <w:p w:rsidR="00443644" w:rsidRPr="00443644" w:rsidRDefault="00443644" w:rsidP="00230C15">
      <w:pPr>
        <w:widowControl w:val="0"/>
        <w:autoSpaceDE w:val="0"/>
        <w:spacing w:line="360" w:lineRule="auto"/>
        <w:jc w:val="center"/>
        <w:rPr>
          <w:b/>
        </w:rPr>
      </w:pPr>
      <w:r w:rsidRPr="00443644">
        <w:rPr>
          <w:b/>
        </w:rPr>
        <w:t>EXERCICE : 2025</w:t>
      </w:r>
    </w:p>
    <w:p w:rsidR="00273DD0" w:rsidRPr="005F6734" w:rsidRDefault="00273DD0" w:rsidP="005F6734">
      <w:pPr>
        <w:widowControl w:val="0"/>
        <w:autoSpaceDE w:val="0"/>
        <w:spacing w:line="360" w:lineRule="auto"/>
        <w:rPr>
          <w:b/>
          <w:sz w:val="32"/>
          <w:szCs w:val="32"/>
        </w:rPr>
      </w:pPr>
    </w:p>
    <w:p w:rsidR="006456DE" w:rsidRPr="0029472D" w:rsidRDefault="006456DE" w:rsidP="00230C15">
      <w:pPr>
        <w:widowControl w:val="0"/>
        <w:autoSpaceDE w:val="0"/>
        <w:spacing w:line="360" w:lineRule="auto"/>
        <w:jc w:val="center"/>
        <w:rPr>
          <w:b/>
        </w:rPr>
      </w:pPr>
    </w:p>
    <w:p w:rsidR="007A2820" w:rsidRPr="0029472D" w:rsidRDefault="007A2820" w:rsidP="00DE0FE6">
      <w:pPr>
        <w:widowControl w:val="0"/>
        <w:autoSpaceDE w:val="0"/>
        <w:spacing w:line="360" w:lineRule="auto"/>
        <w:rPr>
          <w:b/>
        </w:rPr>
      </w:pPr>
    </w:p>
    <w:p w:rsidR="00B306DB" w:rsidRPr="0029472D" w:rsidRDefault="003E2A09" w:rsidP="00230C15">
      <w:pPr>
        <w:widowControl w:val="0"/>
        <w:autoSpaceDE w:val="0"/>
        <w:spacing w:before="120" w:line="360" w:lineRule="auto"/>
        <w:jc w:val="center"/>
        <w:rPr>
          <w:b/>
          <w:sz w:val="28"/>
        </w:rPr>
      </w:pPr>
      <w:r>
        <w:rPr>
          <w:b/>
          <w:sz w:val="28"/>
        </w:rPr>
        <w:t xml:space="preserve">AVRIL </w:t>
      </w:r>
      <w:r w:rsidR="00443644">
        <w:rPr>
          <w:b/>
          <w:sz w:val="28"/>
        </w:rPr>
        <w:t xml:space="preserve"> 2025</w:t>
      </w:r>
      <w:r w:rsidR="00B306DB" w:rsidRPr="0029472D">
        <w:rPr>
          <w:b/>
          <w:sz w:val="28"/>
        </w:rPr>
        <w:br w:type="page"/>
      </w:r>
    </w:p>
    <w:p w:rsidR="00F043E0" w:rsidRPr="0029472D" w:rsidRDefault="00F043E0" w:rsidP="00171B32">
      <w:pPr>
        <w:pStyle w:val="DTAOtitre"/>
      </w:pPr>
    </w:p>
    <w:p w:rsidR="00273DD0" w:rsidRPr="0029472D" w:rsidRDefault="00353DCC" w:rsidP="00171B32">
      <w:pPr>
        <w:pStyle w:val="DTAOtitre"/>
      </w:pPr>
      <w:r w:rsidRPr="0029472D">
        <w:t>Préface</w:t>
      </w:r>
    </w:p>
    <w:p w:rsidR="00C25E70" w:rsidRPr="0029472D" w:rsidRDefault="005020B8" w:rsidP="00934EEA">
      <w:pPr>
        <w:pStyle w:val="TM1"/>
        <w:rPr>
          <w:rFonts w:eastAsiaTheme="minorEastAsia"/>
          <w:noProof/>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p>
    <w:p w:rsidR="00C25E70" w:rsidRPr="0029472D" w:rsidRDefault="005020B8"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Pr="0029472D">
          <w:rPr>
            <w:noProof/>
            <w:webHidden/>
          </w:rPr>
          <w:fldChar w:fldCharType="begin"/>
        </w:r>
        <w:r w:rsidR="00C25E70" w:rsidRPr="0029472D">
          <w:rPr>
            <w:noProof/>
            <w:webHidden/>
          </w:rPr>
          <w:instrText xml:space="preserve"> PAGEREF _Toc157306462 \h </w:instrText>
        </w:r>
        <w:r w:rsidRPr="0029472D">
          <w:rPr>
            <w:noProof/>
            <w:webHidden/>
          </w:rPr>
        </w:r>
        <w:r w:rsidRPr="0029472D">
          <w:rPr>
            <w:noProof/>
            <w:webHidden/>
          </w:rPr>
          <w:fldChar w:fldCharType="separate"/>
        </w:r>
        <w:r w:rsidR="00854D43">
          <w:rPr>
            <w:noProof/>
            <w:webHidden/>
          </w:rPr>
          <w:t>3</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Pr="0029472D">
          <w:rPr>
            <w:noProof/>
            <w:webHidden/>
          </w:rPr>
          <w:fldChar w:fldCharType="begin"/>
        </w:r>
        <w:r w:rsidR="00C25E70" w:rsidRPr="0029472D">
          <w:rPr>
            <w:noProof/>
            <w:webHidden/>
          </w:rPr>
          <w:instrText xml:space="preserve"> PAGEREF _Toc157306463 \h </w:instrText>
        </w:r>
        <w:r w:rsidRPr="0029472D">
          <w:rPr>
            <w:noProof/>
            <w:webHidden/>
          </w:rPr>
        </w:r>
        <w:r w:rsidRPr="0029472D">
          <w:rPr>
            <w:noProof/>
            <w:webHidden/>
          </w:rPr>
          <w:fldChar w:fldCharType="separate"/>
        </w:r>
        <w:r w:rsidR="00854D43">
          <w:rPr>
            <w:noProof/>
            <w:webHidden/>
          </w:rPr>
          <w:t>14</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Pr="0029472D">
          <w:rPr>
            <w:noProof/>
            <w:webHidden/>
          </w:rPr>
          <w:fldChar w:fldCharType="begin"/>
        </w:r>
        <w:r w:rsidR="00C25E70" w:rsidRPr="0029472D">
          <w:rPr>
            <w:noProof/>
            <w:webHidden/>
          </w:rPr>
          <w:instrText xml:space="preserve"> PAGEREF _Toc157306464 \h </w:instrText>
        </w:r>
        <w:r w:rsidRPr="0029472D">
          <w:rPr>
            <w:noProof/>
            <w:webHidden/>
          </w:rPr>
        </w:r>
        <w:r w:rsidRPr="0029472D">
          <w:rPr>
            <w:noProof/>
            <w:webHidden/>
          </w:rPr>
          <w:fldChar w:fldCharType="separate"/>
        </w:r>
        <w:r w:rsidR="00854D43">
          <w:rPr>
            <w:noProof/>
            <w:webHidden/>
          </w:rPr>
          <w:t>45</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rsidR="00C25E70" w:rsidRPr="0029472D" w:rsidRDefault="005020B8"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Pr="0029472D">
          <w:rPr>
            <w:noProof/>
            <w:webHidden/>
          </w:rPr>
          <w:fldChar w:fldCharType="begin"/>
        </w:r>
        <w:r w:rsidR="00C25E70" w:rsidRPr="0029472D">
          <w:rPr>
            <w:noProof/>
            <w:webHidden/>
          </w:rPr>
          <w:instrText xml:space="preserve"> PAGEREF _Toc157306466 \h </w:instrText>
        </w:r>
        <w:r w:rsidRPr="0029472D">
          <w:rPr>
            <w:noProof/>
            <w:webHidden/>
          </w:rPr>
        </w:r>
        <w:r w:rsidRPr="0029472D">
          <w:rPr>
            <w:noProof/>
            <w:webHidden/>
          </w:rPr>
          <w:fldChar w:fldCharType="separate"/>
        </w:r>
        <w:r w:rsidR="00854D43">
          <w:rPr>
            <w:noProof/>
            <w:webHidden/>
          </w:rPr>
          <w:t>85</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Pr="0029472D">
          <w:rPr>
            <w:noProof/>
            <w:webHidden/>
          </w:rPr>
          <w:fldChar w:fldCharType="begin"/>
        </w:r>
        <w:r w:rsidR="00C25E70" w:rsidRPr="0029472D">
          <w:rPr>
            <w:noProof/>
            <w:webHidden/>
          </w:rPr>
          <w:instrText xml:space="preserve"> PAGEREF _Toc157306467 \h </w:instrText>
        </w:r>
        <w:r w:rsidRPr="0029472D">
          <w:rPr>
            <w:noProof/>
            <w:webHidden/>
          </w:rPr>
        </w:r>
        <w:r w:rsidRPr="0029472D">
          <w:rPr>
            <w:noProof/>
            <w:webHidden/>
          </w:rPr>
          <w:fldChar w:fldCharType="separate"/>
        </w:r>
        <w:r w:rsidR="00854D43">
          <w:rPr>
            <w:noProof/>
            <w:webHidden/>
          </w:rPr>
          <w:t>93</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Pr="0029472D">
          <w:rPr>
            <w:noProof/>
            <w:webHidden/>
          </w:rPr>
          <w:fldChar w:fldCharType="begin"/>
        </w:r>
        <w:r w:rsidR="00C25E70" w:rsidRPr="0029472D">
          <w:rPr>
            <w:noProof/>
            <w:webHidden/>
          </w:rPr>
          <w:instrText xml:space="preserve"> PAGEREF _Toc157306468 \h </w:instrText>
        </w:r>
        <w:r w:rsidRPr="0029472D">
          <w:rPr>
            <w:noProof/>
            <w:webHidden/>
          </w:rPr>
        </w:r>
        <w:r w:rsidRPr="0029472D">
          <w:rPr>
            <w:noProof/>
            <w:webHidden/>
          </w:rPr>
          <w:fldChar w:fldCharType="separate"/>
        </w:r>
        <w:r w:rsidR="00854D43">
          <w:rPr>
            <w:noProof/>
            <w:webHidden/>
          </w:rPr>
          <w:t>95</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Pr="0029472D">
          <w:rPr>
            <w:noProof/>
            <w:webHidden/>
          </w:rPr>
          <w:fldChar w:fldCharType="begin"/>
        </w:r>
        <w:r w:rsidR="00C25E70" w:rsidRPr="0029472D">
          <w:rPr>
            <w:noProof/>
            <w:webHidden/>
          </w:rPr>
          <w:instrText xml:space="preserve"> PAGEREF _Toc157306469 \h </w:instrText>
        </w:r>
        <w:r w:rsidRPr="0029472D">
          <w:rPr>
            <w:noProof/>
            <w:webHidden/>
          </w:rPr>
        </w:r>
        <w:r w:rsidRPr="0029472D">
          <w:rPr>
            <w:noProof/>
            <w:webHidden/>
          </w:rPr>
          <w:fldChar w:fldCharType="separate"/>
        </w:r>
        <w:r w:rsidR="00854D43">
          <w:rPr>
            <w:noProof/>
            <w:webHidden/>
          </w:rPr>
          <w:t>98</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Pr="0029472D">
          <w:rPr>
            <w:noProof/>
            <w:webHidden/>
          </w:rPr>
          <w:fldChar w:fldCharType="begin"/>
        </w:r>
        <w:r w:rsidR="00C25E70" w:rsidRPr="0029472D">
          <w:rPr>
            <w:noProof/>
            <w:webHidden/>
          </w:rPr>
          <w:instrText xml:space="preserve"> PAGEREF _Toc157306470 \h </w:instrText>
        </w:r>
        <w:r w:rsidRPr="0029472D">
          <w:rPr>
            <w:noProof/>
            <w:webHidden/>
          </w:rPr>
        </w:r>
        <w:r w:rsidRPr="0029472D">
          <w:rPr>
            <w:noProof/>
            <w:webHidden/>
          </w:rPr>
          <w:fldChar w:fldCharType="separate"/>
        </w:r>
        <w:r w:rsidR="00854D43">
          <w:rPr>
            <w:noProof/>
            <w:webHidden/>
          </w:rPr>
          <w:t>102</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Pr="0029472D">
          <w:rPr>
            <w:noProof/>
            <w:webHidden/>
          </w:rPr>
          <w:fldChar w:fldCharType="begin"/>
        </w:r>
        <w:r w:rsidR="00C25E70" w:rsidRPr="0029472D">
          <w:rPr>
            <w:noProof/>
            <w:webHidden/>
          </w:rPr>
          <w:instrText xml:space="preserve"> PAGEREF _Toc157306471 \h </w:instrText>
        </w:r>
        <w:r w:rsidRPr="0029472D">
          <w:rPr>
            <w:noProof/>
            <w:webHidden/>
          </w:rPr>
        </w:r>
        <w:r w:rsidRPr="0029472D">
          <w:rPr>
            <w:noProof/>
            <w:webHidden/>
          </w:rPr>
          <w:fldChar w:fldCharType="separate"/>
        </w:r>
        <w:r w:rsidR="00854D43">
          <w:rPr>
            <w:noProof/>
            <w:webHidden/>
          </w:rPr>
          <w:t>107</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0" w:name="_Hlk158722910"/>
        <w:r w:rsidR="00C25E70" w:rsidRPr="0029472D">
          <w:rPr>
            <w:rStyle w:val="Lienhypertexte"/>
            <w:noProof/>
            <w:color w:val="auto"/>
          </w:rPr>
          <w:t>La Charte d’Intégrité</w:t>
        </w:r>
        <w:bookmarkEnd w:id="0"/>
        <w:r w:rsidR="00C25E70" w:rsidRPr="0029472D">
          <w:rPr>
            <w:noProof/>
            <w:webHidden/>
          </w:rPr>
          <w:tab/>
        </w:r>
        <w:r w:rsidRPr="0029472D">
          <w:rPr>
            <w:noProof/>
            <w:webHidden/>
          </w:rPr>
          <w:fldChar w:fldCharType="begin"/>
        </w:r>
        <w:r w:rsidR="00C25E70" w:rsidRPr="0029472D">
          <w:rPr>
            <w:noProof/>
            <w:webHidden/>
          </w:rPr>
          <w:instrText xml:space="preserve"> PAGEREF _Toc157306472 \h </w:instrText>
        </w:r>
        <w:r w:rsidRPr="0029472D">
          <w:rPr>
            <w:noProof/>
            <w:webHidden/>
          </w:rPr>
        </w:r>
        <w:r w:rsidRPr="0029472D">
          <w:rPr>
            <w:noProof/>
            <w:webHidden/>
          </w:rPr>
          <w:fldChar w:fldCharType="separate"/>
        </w:r>
        <w:r w:rsidR="00854D43">
          <w:rPr>
            <w:noProof/>
            <w:webHidden/>
          </w:rPr>
          <w:t>133</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1" w:name="_Hlk158722968"/>
        <w:r w:rsidR="00C25E70" w:rsidRPr="0029472D">
          <w:rPr>
            <w:rStyle w:val="Lienhypertexte"/>
            <w:noProof/>
            <w:color w:val="auto"/>
          </w:rPr>
          <w:t>La Déclaration d’engagement au respect des clauses sociales et environnementales</w:t>
        </w:r>
        <w:bookmarkEnd w:id="1"/>
        <w:r w:rsidR="00C25E70" w:rsidRPr="0029472D">
          <w:rPr>
            <w:noProof/>
            <w:webHidden/>
          </w:rPr>
          <w:tab/>
        </w:r>
        <w:r w:rsidRPr="0029472D">
          <w:rPr>
            <w:noProof/>
            <w:webHidden/>
          </w:rPr>
          <w:fldChar w:fldCharType="begin"/>
        </w:r>
        <w:r w:rsidR="00C25E70" w:rsidRPr="0029472D">
          <w:rPr>
            <w:noProof/>
            <w:webHidden/>
          </w:rPr>
          <w:instrText xml:space="preserve"> PAGEREF _Toc157306473 \h </w:instrText>
        </w:r>
        <w:r w:rsidRPr="0029472D">
          <w:rPr>
            <w:noProof/>
            <w:webHidden/>
          </w:rPr>
        </w:r>
        <w:r w:rsidRPr="0029472D">
          <w:rPr>
            <w:noProof/>
            <w:webHidden/>
          </w:rPr>
          <w:fldChar w:fldCharType="separate"/>
        </w:r>
        <w:r w:rsidR="00854D43">
          <w:rPr>
            <w:noProof/>
            <w:webHidden/>
          </w:rPr>
          <w:t>138</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Pr="0029472D">
          <w:rPr>
            <w:noProof/>
            <w:webHidden/>
          </w:rPr>
          <w:fldChar w:fldCharType="begin"/>
        </w:r>
        <w:r w:rsidR="00C25E70" w:rsidRPr="0029472D">
          <w:rPr>
            <w:noProof/>
            <w:webHidden/>
          </w:rPr>
          <w:instrText xml:space="preserve"> PAGEREF _Toc157306474 \h </w:instrText>
        </w:r>
        <w:r w:rsidRPr="0029472D">
          <w:rPr>
            <w:noProof/>
            <w:webHidden/>
          </w:rPr>
        </w:r>
        <w:r w:rsidRPr="0029472D">
          <w:rPr>
            <w:noProof/>
            <w:webHidden/>
          </w:rPr>
          <w:fldChar w:fldCharType="separate"/>
        </w:r>
        <w:r w:rsidR="00854D43">
          <w:rPr>
            <w:noProof/>
            <w:webHidden/>
          </w:rPr>
          <w:t>142</w:t>
        </w:r>
        <w:r w:rsidRPr="0029472D">
          <w:rPr>
            <w:noProof/>
            <w:webHidden/>
          </w:rPr>
          <w:fldChar w:fldCharType="end"/>
        </w:r>
      </w:hyperlink>
    </w:p>
    <w:p w:rsidR="00C25E70" w:rsidRPr="0029472D" w:rsidRDefault="005020B8"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Pr="0029472D">
          <w:rPr>
            <w:noProof/>
            <w:webHidden/>
          </w:rPr>
          <w:fldChar w:fldCharType="begin"/>
        </w:r>
        <w:r w:rsidR="00C25E70" w:rsidRPr="0029472D">
          <w:rPr>
            <w:noProof/>
            <w:webHidden/>
          </w:rPr>
          <w:instrText xml:space="preserve"> PAGEREF _Toc157306475 \h </w:instrText>
        </w:r>
        <w:r w:rsidRPr="0029472D">
          <w:rPr>
            <w:noProof/>
            <w:webHidden/>
          </w:rPr>
        </w:r>
        <w:r w:rsidRPr="0029472D">
          <w:rPr>
            <w:noProof/>
            <w:webHidden/>
          </w:rPr>
          <w:fldChar w:fldCharType="separate"/>
        </w:r>
        <w:r w:rsidR="00854D43">
          <w:rPr>
            <w:noProof/>
            <w:webHidden/>
          </w:rPr>
          <w:t>145</w:t>
        </w:r>
        <w:r w:rsidRPr="0029472D">
          <w:rPr>
            <w:noProof/>
            <w:webHidden/>
          </w:rPr>
          <w:fldChar w:fldCharType="end"/>
        </w:r>
      </w:hyperlink>
    </w:p>
    <w:p w:rsidR="00580BD9" w:rsidRPr="0029472D" w:rsidRDefault="005020B8"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854D43">
          <w:rPr>
            <w:noProof/>
            <w:webHidden/>
          </w:rPr>
          <w:t>142</w:t>
        </w:r>
        <w:r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325EB" w:rsidRDefault="000E58BA" w:rsidP="00514D90">
      <w:pPr>
        <w:pStyle w:val="DTAOpices"/>
        <w:ind w:left="0"/>
        <w:jc w:val="left"/>
      </w:pPr>
      <w:bookmarkStart w:id="2" w:name="_Toc390335362"/>
      <w:bookmarkStart w:id="3" w:name="_Toc390418121"/>
      <w:bookmarkStart w:id="4" w:name="_Toc97543357"/>
      <w:bookmarkStart w:id="5" w:name="_Toc97557023"/>
      <w:bookmarkStart w:id="6" w:name="_Toc157306462"/>
      <w:r w:rsidRPr="0029472D">
        <w:t>piece n°1</w:t>
      </w:r>
    </w:p>
    <w:p w:rsidR="00273DD0" w:rsidRPr="0029472D" w:rsidRDefault="00353DCC" w:rsidP="000B50A3">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273DD0" w:rsidRPr="0029472D" w:rsidRDefault="00273DD0" w:rsidP="00230C15">
      <w:pPr>
        <w:pageBreakBefore/>
        <w:suppressAutoHyphens w:val="0"/>
        <w:spacing w:line="360" w:lineRule="auto"/>
      </w:pPr>
    </w:p>
    <w:p w:rsidR="00D84796" w:rsidRPr="0029472D" w:rsidRDefault="00D84796" w:rsidP="00316444">
      <w:pPr>
        <w:pStyle w:val="DTAOtitre"/>
        <w:jc w:val="left"/>
      </w:pPr>
      <w:bookmarkStart w:id="7" w:name="_Hlk159239519"/>
      <w:r w:rsidRPr="0029472D">
        <w:t>Avis d’Appel d’Offres</w:t>
      </w:r>
    </w:p>
    <w:bookmarkEnd w:id="7"/>
    <w:p w:rsidR="00D84796" w:rsidRPr="0029472D" w:rsidRDefault="00D84796" w:rsidP="00230C15">
      <w:pPr>
        <w:widowControl w:val="0"/>
        <w:autoSpaceDE w:val="0"/>
        <w:spacing w:line="360" w:lineRule="auto"/>
        <w:jc w:val="center"/>
        <w:rPr>
          <w:b/>
          <w:sz w:val="4"/>
        </w:rPr>
      </w:pPr>
    </w:p>
    <w:p w:rsidR="000C0FCE" w:rsidRDefault="00353DCC" w:rsidP="000C0FCE">
      <w:pPr>
        <w:widowControl w:val="0"/>
        <w:autoSpaceDE w:val="0"/>
        <w:spacing w:before="61" w:line="360" w:lineRule="auto"/>
        <w:ind w:left="285" w:right="-20"/>
      </w:pPr>
      <w:r w:rsidRPr="0029472D">
        <w:rPr>
          <w:b/>
        </w:rPr>
        <w:t>Avis d’Appel d’Offres</w:t>
      </w:r>
      <w:r w:rsidR="000C0FCE">
        <w:rPr>
          <w:b/>
        </w:rPr>
        <w:t xml:space="preserve"> National Ouvert</w:t>
      </w:r>
      <w:r w:rsidR="00CE2E8F">
        <w:rPr>
          <w:b/>
        </w:rPr>
        <w:t xml:space="preserve"> </w:t>
      </w:r>
      <w:r w:rsidR="000C0FCE" w:rsidRPr="0029472D">
        <w:rPr>
          <w:b/>
          <w:bCs/>
        </w:rPr>
        <w:t>N°</w:t>
      </w:r>
      <w:r w:rsidR="000C0FCE" w:rsidRPr="0029472D">
        <w:t>…....</w:t>
      </w:r>
      <w:r w:rsidR="000C0FCE" w:rsidRPr="0029472D">
        <w:rPr>
          <w:b/>
          <w:bCs/>
        </w:rPr>
        <w:t>/</w:t>
      </w:r>
      <w:r w:rsidR="000C0FCE">
        <w:rPr>
          <w:b/>
          <w:bCs/>
        </w:rPr>
        <w:t xml:space="preserve">AONO/C-ZOE/CIPM/2025 </w:t>
      </w:r>
      <w:r w:rsidR="000C0FCE" w:rsidRPr="0029472D">
        <w:rPr>
          <w:b/>
          <w:bCs/>
        </w:rPr>
        <w:t>DU</w:t>
      </w:r>
    </w:p>
    <w:p w:rsidR="00664950" w:rsidRPr="003E2A09" w:rsidRDefault="00664950" w:rsidP="003E2A09">
      <w:pPr>
        <w:widowControl w:val="0"/>
        <w:autoSpaceDE w:val="0"/>
        <w:spacing w:before="61" w:line="360" w:lineRule="auto"/>
        <w:ind w:left="285" w:right="-20"/>
        <w:rPr>
          <w:b/>
          <w:bCs/>
          <w:spacing w:val="6"/>
        </w:rPr>
      </w:pPr>
      <w:r w:rsidRPr="0029472D">
        <w:rPr>
          <w:b/>
          <w:bCs/>
        </w:rPr>
        <w:t>POUR</w:t>
      </w:r>
      <w:r>
        <w:rPr>
          <w:b/>
          <w:bCs/>
        </w:rPr>
        <w:t xml:space="preserve"> LES TRAVAUX DE CONSTRUCTION </w:t>
      </w:r>
      <w:r w:rsidR="0094649D">
        <w:rPr>
          <w:b/>
          <w:bCs/>
        </w:rPr>
        <w:t xml:space="preserve">D’UN COMPLEXE SPORTIF A ZOETELE </w:t>
      </w:r>
      <w:r>
        <w:rPr>
          <w:b/>
          <w:bCs/>
        </w:rPr>
        <w:t>DANS L</w:t>
      </w:r>
      <w:r w:rsidR="00206A97">
        <w:rPr>
          <w:b/>
          <w:bCs/>
        </w:rPr>
        <w:t>A COMMUNE DE ZOETELE</w:t>
      </w:r>
      <w:r>
        <w:rPr>
          <w:b/>
          <w:bCs/>
        </w:rPr>
        <w:t>, DEPARTEMENT DU DJA ET LOBO, REGION DU SUD</w:t>
      </w:r>
      <w:r w:rsidR="003E2A09">
        <w:rPr>
          <w:b/>
          <w:bCs/>
        </w:rPr>
        <w:t>,</w:t>
      </w:r>
      <w:r>
        <w:rPr>
          <w:b/>
          <w:bCs/>
          <w:spacing w:val="6"/>
        </w:rPr>
        <w:t xml:space="preserve"> « en procédure d’urgence »</w:t>
      </w:r>
    </w:p>
    <w:p w:rsidR="00403FEC" w:rsidRPr="0029472D" w:rsidRDefault="00403FEC" w:rsidP="000C0FCE">
      <w:pPr>
        <w:widowControl w:val="0"/>
        <w:autoSpaceDE w:val="0"/>
        <w:spacing w:line="360" w:lineRule="auto"/>
        <w:jc w:val="center"/>
        <w:rPr>
          <w:b/>
        </w:rPr>
      </w:pPr>
    </w:p>
    <w:p w:rsidR="00273DD0" w:rsidRPr="00081F70" w:rsidRDefault="00353DCC" w:rsidP="00081F70">
      <w:pPr>
        <w:pStyle w:val="AAOarticles"/>
      </w:pPr>
      <w:r w:rsidRPr="00081F70">
        <w:t>Objetdel'Appeld'Offres</w:t>
      </w:r>
    </w:p>
    <w:p w:rsidR="00664950" w:rsidRPr="00FF351B" w:rsidRDefault="00664950" w:rsidP="00081F70">
      <w:pPr>
        <w:pStyle w:val="AAOarticles"/>
        <w:numPr>
          <w:ilvl w:val="0"/>
          <w:numId w:val="0"/>
        </w:numPr>
        <w:ind w:left="1080"/>
      </w:pPr>
      <w:r w:rsidRPr="00FF351B">
        <w:t xml:space="preserve">Dans le cadre de l’exécution du budget 2025, le Maire de la Commune de Zoétélé, lance un Appel d’Offres National Ouvert pour l’exécution des travaux de construction d’un </w:t>
      </w:r>
      <w:r w:rsidR="0094649D" w:rsidRPr="00FF351B">
        <w:t>complexe sportif</w:t>
      </w:r>
      <w:r w:rsidR="00CE2E8F">
        <w:t xml:space="preserve"> </w:t>
      </w:r>
      <w:r w:rsidR="00252ADE" w:rsidRPr="00FF351B">
        <w:t>à</w:t>
      </w:r>
      <w:r w:rsidR="00DB354A" w:rsidRPr="00FF351B">
        <w:t xml:space="preserve"> Zo</w:t>
      </w:r>
      <w:r w:rsidR="00573196" w:rsidRPr="00FF351B">
        <w:t>été</w:t>
      </w:r>
      <w:r w:rsidR="00DB354A" w:rsidRPr="00FF351B">
        <w:t>l</w:t>
      </w:r>
      <w:r w:rsidR="00573196" w:rsidRPr="00FF351B">
        <w:t>é</w:t>
      </w:r>
      <w:r w:rsidR="00DB354A" w:rsidRPr="00FF351B">
        <w:t>,</w:t>
      </w:r>
      <w:r w:rsidR="00252ADE" w:rsidRPr="00FF351B">
        <w:t xml:space="preserve"> Commune de Zoétélé</w:t>
      </w:r>
      <w:r w:rsidR="00DB354A" w:rsidRPr="00FF351B">
        <w:t xml:space="preserve"> d</w:t>
      </w:r>
      <w:r w:rsidR="00573196" w:rsidRPr="00FF351B">
        <w:t>é</w:t>
      </w:r>
      <w:r w:rsidR="00DB354A" w:rsidRPr="00FF351B">
        <w:t xml:space="preserve">partement du </w:t>
      </w:r>
      <w:r w:rsidR="00573196" w:rsidRPr="00FF351B">
        <w:t>D</w:t>
      </w:r>
      <w:r w:rsidR="00DB354A" w:rsidRPr="00FF351B">
        <w:t xml:space="preserve">ja et </w:t>
      </w:r>
      <w:r w:rsidR="00573196" w:rsidRPr="00FF351B">
        <w:t>L</w:t>
      </w:r>
      <w:r w:rsidR="00DB354A" w:rsidRPr="00FF351B">
        <w:t>obo,</w:t>
      </w:r>
      <w:r w:rsidR="00CE2E8F">
        <w:t xml:space="preserve"> </w:t>
      </w:r>
      <w:r w:rsidR="00DB354A" w:rsidRPr="00FF351B">
        <w:t>r</w:t>
      </w:r>
      <w:r w:rsidR="00573196" w:rsidRPr="00FF351B">
        <w:t>é</w:t>
      </w:r>
      <w:r w:rsidR="00DB354A" w:rsidRPr="00FF351B">
        <w:t xml:space="preserve">gion du </w:t>
      </w:r>
      <w:r w:rsidR="00252ADE" w:rsidRPr="00FF351B">
        <w:t>S</w:t>
      </w:r>
      <w:r w:rsidR="00DB354A" w:rsidRPr="00FF351B">
        <w:t>ud</w:t>
      </w:r>
      <w:r w:rsidRPr="00FF351B">
        <w:t>, en procédure d’urgence :</w:t>
      </w:r>
    </w:p>
    <w:p w:rsidR="00273DD0" w:rsidRPr="0029472D" w:rsidRDefault="00353DCC" w:rsidP="00081F70">
      <w:pPr>
        <w:pStyle w:val="AAOarticles"/>
      </w:pPr>
      <w:r w:rsidRPr="0029472D">
        <w:t>Consistancedestravaux</w:t>
      </w:r>
    </w:p>
    <w:p w:rsidR="00273DD0" w:rsidRDefault="00353DCC" w:rsidP="006B793E">
      <w:pPr>
        <w:widowControl w:val="0"/>
        <w:autoSpaceDE w:val="0"/>
        <w:spacing w:line="360" w:lineRule="auto"/>
        <w:jc w:val="both"/>
      </w:pPr>
      <w:r w:rsidRPr="0029472D">
        <w:t>Les travaux comprennent notamment :</w:t>
      </w:r>
    </w:p>
    <w:p w:rsidR="004D65FF" w:rsidRDefault="004D65FF" w:rsidP="006B793E">
      <w:pPr>
        <w:widowControl w:val="0"/>
        <w:autoSpaceDE w:val="0"/>
        <w:spacing w:line="360" w:lineRule="auto"/>
        <w:jc w:val="both"/>
      </w:pPr>
      <w:r>
        <w:t>- l</w:t>
      </w:r>
      <w:r w:rsidR="00DB354A">
        <w:t>es travaux préparatoire</w:t>
      </w:r>
      <w:r w:rsidR="00252ADE">
        <w:t>s</w:t>
      </w:r>
      <w:r>
        <w:t> ;</w:t>
      </w:r>
    </w:p>
    <w:p w:rsidR="004D65FF" w:rsidRDefault="004D65FF" w:rsidP="006B793E">
      <w:pPr>
        <w:widowControl w:val="0"/>
        <w:autoSpaceDE w:val="0"/>
        <w:spacing w:line="360" w:lineRule="auto"/>
        <w:jc w:val="both"/>
      </w:pPr>
      <w:r>
        <w:t>- l</w:t>
      </w:r>
      <w:r w:rsidR="00252ADE">
        <w:t>’aire de jeu du terrain de basket et du volleyball</w:t>
      </w:r>
      <w:r>
        <w:t> ;</w:t>
      </w:r>
    </w:p>
    <w:p w:rsidR="00305AF5" w:rsidRPr="0029472D" w:rsidRDefault="00305AF5" w:rsidP="00081F70">
      <w:pPr>
        <w:pStyle w:val="AAOarticles"/>
      </w:pPr>
      <w:r w:rsidRPr="0029472D">
        <w:t>Tranches/Allotissement</w:t>
      </w:r>
    </w:p>
    <w:p w:rsidR="00305AF5" w:rsidRPr="0029472D" w:rsidRDefault="00D10A20" w:rsidP="00D10A20">
      <w:pPr>
        <w:widowControl w:val="0"/>
        <w:autoSpaceDE w:val="0"/>
        <w:spacing w:after="120" w:line="360" w:lineRule="auto"/>
        <w:jc w:val="both"/>
      </w:pPr>
      <w:r>
        <w:rPr>
          <w:bCs/>
        </w:rPr>
        <w:t xml:space="preserve"> RAS</w:t>
      </w:r>
    </w:p>
    <w:p w:rsidR="00273DD0" w:rsidRPr="0029472D" w:rsidRDefault="00353DCC" w:rsidP="00081F70">
      <w:pPr>
        <w:pStyle w:val="AAOarticles"/>
        <w:numPr>
          <w:ilvl w:val="0"/>
          <w:numId w:val="98"/>
        </w:numPr>
      </w:pPr>
      <w:r w:rsidRPr="0029472D">
        <w:t>Coût prévisionnel</w:t>
      </w:r>
    </w:p>
    <w:p w:rsidR="00305AF5" w:rsidRPr="00975B0C" w:rsidRDefault="00353DCC" w:rsidP="00230C15">
      <w:pPr>
        <w:widowControl w:val="0"/>
        <w:autoSpaceDE w:val="0"/>
        <w:spacing w:after="120" w:line="360" w:lineRule="auto"/>
        <w:jc w:val="both"/>
        <w:rPr>
          <w:b/>
          <w:sz w:val="2"/>
        </w:rPr>
      </w:pPr>
      <w:r w:rsidRPr="0029472D">
        <w:rPr>
          <w:bCs/>
        </w:rPr>
        <w:t>Le coût prévisionnel de l’opération à l’issue des études préalables est de</w:t>
      </w:r>
      <w:r w:rsidR="00917D87">
        <w:rPr>
          <w:bCs/>
        </w:rPr>
        <w:t xml:space="preserve"> </w:t>
      </w:r>
      <w:r w:rsidR="005A02CA" w:rsidRPr="00975B0C">
        <w:rPr>
          <w:b/>
        </w:rPr>
        <w:t>quarante-millions</w:t>
      </w:r>
      <w:r w:rsidR="00917D87">
        <w:rPr>
          <w:b/>
        </w:rPr>
        <w:t xml:space="preserve"> </w:t>
      </w:r>
      <w:r w:rsidR="00672621" w:rsidRPr="00975B0C">
        <w:rPr>
          <w:b/>
        </w:rPr>
        <w:t>(</w:t>
      </w:r>
      <w:r w:rsidR="00252ADE" w:rsidRPr="00975B0C">
        <w:rPr>
          <w:b/>
        </w:rPr>
        <w:t>40 000</w:t>
      </w:r>
      <w:r w:rsidR="005A02CA" w:rsidRPr="00975B0C">
        <w:rPr>
          <w:b/>
        </w:rPr>
        <w:t xml:space="preserve"> 000</w:t>
      </w:r>
      <w:r w:rsidR="00672621" w:rsidRPr="00975B0C">
        <w:rPr>
          <w:b/>
        </w:rPr>
        <w:t>)</w:t>
      </w:r>
      <w:r w:rsidR="00E703A4" w:rsidRPr="00975B0C">
        <w:rPr>
          <w:b/>
        </w:rPr>
        <w:t xml:space="preserve"> de</w:t>
      </w:r>
      <w:r w:rsidR="000B50A3" w:rsidRPr="00975B0C">
        <w:rPr>
          <w:b/>
        </w:rPr>
        <w:t xml:space="preserve"> francs CFA.</w:t>
      </w:r>
    </w:p>
    <w:p w:rsidR="00305AF5" w:rsidRPr="0029472D" w:rsidRDefault="00305AF5" w:rsidP="00081F70">
      <w:pPr>
        <w:pStyle w:val="AAOarticles"/>
        <w:numPr>
          <w:ilvl w:val="0"/>
          <w:numId w:val="98"/>
        </w:numPr>
      </w:pPr>
      <w:r w:rsidRPr="0029472D">
        <w:t xml:space="preserve">Délai prévisionnel d’exécution </w:t>
      </w:r>
    </w:p>
    <w:p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ffres est de</w:t>
      </w:r>
      <w:r w:rsidR="00917D87">
        <w:t xml:space="preserve"> </w:t>
      </w:r>
      <w:r w:rsidR="00E703A4">
        <w:rPr>
          <w:color w:val="FF0000"/>
        </w:rPr>
        <w:t>trois</w:t>
      </w:r>
      <w:r w:rsidR="00F325EB" w:rsidRPr="00F325EB">
        <w:rPr>
          <w:color w:val="FF0000"/>
        </w:rPr>
        <w:t xml:space="preserve"> (0</w:t>
      </w:r>
      <w:r w:rsidR="00E703A4">
        <w:rPr>
          <w:color w:val="FF0000"/>
        </w:rPr>
        <w:t>3</w:t>
      </w:r>
      <w:r w:rsidR="00F325EB" w:rsidRPr="00F325EB">
        <w:rPr>
          <w:color w:val="FF0000"/>
        </w:rPr>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rsidR="00273DD0" w:rsidRPr="0029472D" w:rsidRDefault="00353DCC" w:rsidP="00081F70">
      <w:pPr>
        <w:pStyle w:val="AAOarticles"/>
        <w:numPr>
          <w:ilvl w:val="0"/>
          <w:numId w:val="98"/>
        </w:numPr>
      </w:pPr>
      <w:r w:rsidRPr="0029472D">
        <w:t>Participationetorigine</w:t>
      </w:r>
    </w:p>
    <w:p w:rsidR="00273DD0"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917D87">
        <w:t xml:space="preserve"> </w:t>
      </w:r>
      <w:r w:rsidRPr="0029472D">
        <w:t>à</w:t>
      </w:r>
      <w:r w:rsidR="00BB5A31">
        <w:t xml:space="preserve"> toutes les entreprises ou établissements de nationalité camerounaise</w:t>
      </w:r>
      <w:r w:rsidR="001E317A" w:rsidRPr="0029472D">
        <w:t>.</w:t>
      </w:r>
    </w:p>
    <w:p w:rsidR="00081F70" w:rsidRPr="0029472D" w:rsidRDefault="00081F70" w:rsidP="006B793E">
      <w:pPr>
        <w:widowControl w:val="0"/>
        <w:autoSpaceDE w:val="0"/>
        <w:spacing w:line="360" w:lineRule="auto"/>
        <w:jc w:val="both"/>
      </w:pPr>
    </w:p>
    <w:p w:rsidR="00FF351B" w:rsidRDefault="00FF351B" w:rsidP="00081F70">
      <w:pPr>
        <w:pStyle w:val="AAOarticles"/>
        <w:numPr>
          <w:ilvl w:val="0"/>
          <w:numId w:val="0"/>
        </w:numPr>
        <w:ind w:left="1080"/>
      </w:pPr>
    </w:p>
    <w:p w:rsidR="00FF351B" w:rsidRDefault="00FF351B" w:rsidP="00081F70">
      <w:pPr>
        <w:pStyle w:val="AAOarticles"/>
        <w:numPr>
          <w:ilvl w:val="0"/>
          <w:numId w:val="0"/>
        </w:numPr>
        <w:ind w:left="1080"/>
      </w:pPr>
    </w:p>
    <w:p w:rsidR="00273DD0" w:rsidRPr="0029472D" w:rsidRDefault="00353DCC" w:rsidP="00081F70">
      <w:pPr>
        <w:pStyle w:val="AAOarticles"/>
        <w:numPr>
          <w:ilvl w:val="0"/>
          <w:numId w:val="98"/>
        </w:numPr>
      </w:pPr>
      <w:r w:rsidRPr="0029472D">
        <w:t>Financement</w:t>
      </w:r>
    </w:p>
    <w:p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sont financés par</w:t>
      </w:r>
      <w:r w:rsidR="00E703A4">
        <w:t>le Budget d’Investissement Public</w:t>
      </w:r>
      <w:r w:rsidR="00FF351B">
        <w:t xml:space="preserve"> exercice 2025</w:t>
      </w:r>
      <w:r w:rsidR="00E703A4">
        <w:t>.</w:t>
      </w:r>
    </w:p>
    <w:p w:rsidR="0066058E" w:rsidRPr="0029472D" w:rsidRDefault="0066058E" w:rsidP="00081F70">
      <w:pPr>
        <w:pStyle w:val="AAOarticles"/>
        <w:numPr>
          <w:ilvl w:val="0"/>
          <w:numId w:val="98"/>
        </w:numPr>
      </w:pPr>
      <w:r w:rsidRPr="0029472D">
        <w:t xml:space="preserve">Mode de soumission </w:t>
      </w:r>
    </w:p>
    <w:p w:rsidR="002415D7" w:rsidRPr="0029472D" w:rsidRDefault="0066058E" w:rsidP="00230C15">
      <w:pPr>
        <w:widowControl w:val="0"/>
        <w:autoSpaceDE w:val="0"/>
        <w:adjustRightInd w:val="0"/>
        <w:spacing w:before="11" w:line="360" w:lineRule="auto"/>
        <w:jc w:val="both"/>
      </w:pPr>
      <w:r w:rsidRPr="0029472D">
        <w:t xml:space="preserve">Le mode de soumission retenu pour cette consultation est </w:t>
      </w:r>
      <w:r w:rsidR="00885568">
        <w:t>hors ligne</w:t>
      </w:r>
      <w:r w:rsidR="002415D7" w:rsidRPr="0029472D">
        <w:t>.</w:t>
      </w:r>
    </w:p>
    <w:p w:rsidR="00087FC2" w:rsidRPr="00087FC2" w:rsidRDefault="0066058E" w:rsidP="00081F70">
      <w:pPr>
        <w:pStyle w:val="AAOarticles"/>
        <w:numPr>
          <w:ilvl w:val="0"/>
          <w:numId w:val="98"/>
        </w:numPr>
        <w:rPr>
          <w:lang w:val="fr-CM"/>
        </w:rPr>
      </w:pPr>
      <w:r w:rsidRPr="0029472D">
        <w:t xml:space="preserve">Cautionnement de soumission </w:t>
      </w:r>
    </w:p>
    <w:p w:rsidR="00F043E0" w:rsidRPr="00081F70" w:rsidRDefault="00F043E0" w:rsidP="00081F70">
      <w:pPr>
        <w:pStyle w:val="AAOarticles"/>
        <w:numPr>
          <w:ilvl w:val="0"/>
          <w:numId w:val="0"/>
        </w:numPr>
        <w:ind w:left="1080"/>
        <w:rPr>
          <w:b w:val="0"/>
          <w:bCs w:val="0"/>
          <w:lang w:val="fr-CM"/>
        </w:rPr>
      </w:pPr>
      <w:r w:rsidRPr="00081F70">
        <w:rPr>
          <w:b w:val="0"/>
          <w:bCs w:val="0"/>
        </w:rPr>
        <w:t>Chaque soumissionnaire doit joindre à ses pièces administratives un cautionnement de soumission</w:t>
      </w:r>
      <w:bookmarkStart w:id="8" w:name="_Hlk158734416"/>
      <w:r w:rsidR="00917D87">
        <w:rPr>
          <w:b w:val="0"/>
          <w:bCs w:val="0"/>
        </w:rPr>
        <w:t xml:space="preserve"> </w:t>
      </w:r>
      <w:r w:rsidRPr="00081F70">
        <w:rPr>
          <w:b w:val="0"/>
          <w:bCs w:val="0"/>
        </w:rPr>
        <w:t>acquitté à la main</w:t>
      </w:r>
      <w:r w:rsidR="003765BC" w:rsidRPr="00081F70">
        <w:rPr>
          <w:b w:val="0"/>
          <w:bCs w:val="0"/>
        </w:rPr>
        <w:t xml:space="preserve"> et timbrée</w:t>
      </w:r>
      <w:r w:rsidRPr="00081F70">
        <w:rPr>
          <w:b w:val="0"/>
          <w:bCs w:val="0"/>
        </w:rPr>
        <w:t>,</w:t>
      </w:r>
      <w:bookmarkEnd w:id="8"/>
      <w:r w:rsidRPr="00081F70">
        <w:rPr>
          <w:b w:val="0"/>
          <w:bCs w:val="0"/>
        </w:rPr>
        <w:t xml:space="preserve"> délivrée par un organisme ou une institution financière agréée par le Ministre chargé des finances pour émettre les cautions dans le domaines des marchés publics</w:t>
      </w:r>
      <w:r w:rsidR="002703F5" w:rsidRPr="00081F70">
        <w:rPr>
          <w:b w:val="0"/>
          <w:bCs w:val="0"/>
        </w:rPr>
        <w:t>,</w:t>
      </w:r>
      <w:r w:rsidR="00917D87">
        <w:rPr>
          <w:b w:val="0"/>
          <w:bCs w:val="0"/>
        </w:rPr>
        <w:t xml:space="preserve"> </w:t>
      </w:r>
      <w:r w:rsidR="0066058E" w:rsidRPr="00081F70">
        <w:rPr>
          <w:b w:val="0"/>
          <w:bCs w:val="0"/>
        </w:rPr>
        <w:t>dont</w:t>
      </w:r>
      <w:r w:rsidR="00917D87">
        <w:rPr>
          <w:b w:val="0"/>
          <w:bCs w:val="0"/>
        </w:rPr>
        <w:t xml:space="preserve"> </w:t>
      </w:r>
      <w:r w:rsidR="0066058E" w:rsidRPr="00081F70">
        <w:rPr>
          <w:b w:val="0"/>
          <w:bCs w:val="0"/>
        </w:rPr>
        <w:t>la</w:t>
      </w:r>
      <w:r w:rsidR="00917D87">
        <w:rPr>
          <w:b w:val="0"/>
          <w:bCs w:val="0"/>
        </w:rPr>
        <w:t xml:space="preserve"> </w:t>
      </w:r>
      <w:r w:rsidR="0066058E" w:rsidRPr="00081F70">
        <w:rPr>
          <w:b w:val="0"/>
          <w:bCs w:val="0"/>
        </w:rPr>
        <w:t>liste</w:t>
      </w:r>
      <w:r w:rsidR="00917D87">
        <w:rPr>
          <w:b w:val="0"/>
          <w:bCs w:val="0"/>
        </w:rPr>
        <w:t xml:space="preserve"> </w:t>
      </w:r>
      <w:r w:rsidR="0066058E" w:rsidRPr="00081F70">
        <w:rPr>
          <w:b w:val="0"/>
          <w:bCs w:val="0"/>
        </w:rPr>
        <w:t>figure dans</w:t>
      </w:r>
      <w:r w:rsidR="00917D87">
        <w:rPr>
          <w:b w:val="0"/>
          <w:bCs w:val="0"/>
        </w:rPr>
        <w:t xml:space="preserve"> </w:t>
      </w:r>
      <w:r w:rsidR="0066058E" w:rsidRPr="00081F70">
        <w:rPr>
          <w:b w:val="0"/>
          <w:bCs w:val="0"/>
        </w:rPr>
        <w:t>la</w:t>
      </w:r>
      <w:r w:rsidR="00917D87">
        <w:rPr>
          <w:b w:val="0"/>
          <w:bCs w:val="0"/>
        </w:rPr>
        <w:t xml:space="preserve"> </w:t>
      </w:r>
      <w:r w:rsidR="0066058E" w:rsidRPr="00081F70">
        <w:rPr>
          <w:b w:val="0"/>
          <w:bCs w:val="0"/>
        </w:rPr>
        <w:t>pièce</w:t>
      </w:r>
      <w:r w:rsidR="0066058E" w:rsidRPr="00081F70">
        <w:rPr>
          <w:b w:val="0"/>
          <w:bCs w:val="0"/>
          <w:spacing w:val="4"/>
        </w:rPr>
        <w:t xml:space="preserve">  14  </w:t>
      </w:r>
      <w:r w:rsidR="0066058E" w:rsidRPr="00081F70">
        <w:rPr>
          <w:b w:val="0"/>
          <w:bCs w:val="0"/>
        </w:rPr>
        <w:t>du</w:t>
      </w:r>
      <w:r w:rsidR="00917D87">
        <w:rPr>
          <w:b w:val="0"/>
          <w:bCs w:val="0"/>
        </w:rPr>
        <w:t xml:space="preserve"> </w:t>
      </w:r>
      <w:r w:rsidR="0066058E" w:rsidRPr="00081F70">
        <w:rPr>
          <w:b w:val="0"/>
          <w:bCs w:val="0"/>
        </w:rPr>
        <w:t>DAO</w:t>
      </w:r>
      <w:r w:rsidR="002703F5" w:rsidRPr="00081F70">
        <w:rPr>
          <w:b w:val="0"/>
          <w:bCs w:val="0"/>
        </w:rPr>
        <w:t>,</w:t>
      </w:r>
      <w:r w:rsidR="00917D87">
        <w:rPr>
          <w:b w:val="0"/>
          <w:bCs w:val="0"/>
        </w:rPr>
        <w:t xml:space="preserve"> </w:t>
      </w:r>
      <w:r w:rsidR="0066058E" w:rsidRPr="00081F70">
        <w:rPr>
          <w:b w:val="0"/>
          <w:bCs w:val="0"/>
        </w:rPr>
        <w:t>dont le montant s’élève à</w:t>
      </w:r>
      <w:r w:rsidR="00CE2E8F">
        <w:rPr>
          <w:b w:val="0"/>
          <w:bCs w:val="0"/>
        </w:rPr>
        <w:t xml:space="preserve"> </w:t>
      </w:r>
      <w:r w:rsidR="00316444" w:rsidRPr="00081F70">
        <w:t xml:space="preserve">huit cent mille </w:t>
      </w:r>
      <w:r w:rsidR="00586425" w:rsidRPr="00081F70">
        <w:t>(</w:t>
      </w:r>
      <w:r w:rsidR="00316444" w:rsidRPr="00081F70">
        <w:t>800</w:t>
      </w:r>
      <w:r w:rsidR="006B7CC1" w:rsidRPr="00081F70">
        <w:t xml:space="preserve"> 000</w:t>
      </w:r>
      <w:r w:rsidR="00586425" w:rsidRPr="00081F70">
        <w:t>)</w:t>
      </w:r>
      <w:r w:rsidR="00063B3A" w:rsidRPr="00081F70">
        <w:t xml:space="preserve"> de</w:t>
      </w:r>
      <w:r w:rsidR="00917D87">
        <w:t xml:space="preserve"> </w:t>
      </w:r>
      <w:r w:rsidR="00586425" w:rsidRPr="00081F70">
        <w:t>francs CFA</w:t>
      </w:r>
      <w:r w:rsidR="00CE2E8F">
        <w:t xml:space="preserve"> </w:t>
      </w:r>
      <w:r w:rsidR="0066058E" w:rsidRPr="00081F70">
        <w:rPr>
          <w:b w:val="0"/>
          <w:bCs w:val="0"/>
          <w:spacing w:val="1"/>
        </w:rPr>
        <w:t>e</w:t>
      </w:r>
      <w:r w:rsidR="0066058E" w:rsidRPr="00081F70">
        <w:rPr>
          <w:b w:val="0"/>
          <w:bCs w:val="0"/>
        </w:rPr>
        <w:t xml:space="preserve">t </w:t>
      </w:r>
      <w:r w:rsidR="0066058E" w:rsidRPr="00081F70">
        <w:rPr>
          <w:b w:val="0"/>
          <w:bCs w:val="0"/>
          <w:spacing w:val="1"/>
        </w:rPr>
        <w:t>valable</w:t>
      </w:r>
      <w:r w:rsidR="0066058E" w:rsidRPr="00081F70">
        <w:rPr>
          <w:b w:val="0"/>
          <w:bCs w:val="0"/>
        </w:rPr>
        <w:t xml:space="preserve"> jusqu'à </w:t>
      </w:r>
      <w:r w:rsidR="00081F70">
        <w:rPr>
          <w:b w:val="0"/>
          <w:bCs w:val="0"/>
        </w:rPr>
        <w:t>soixante</w:t>
      </w:r>
      <w:r w:rsidR="0066058E" w:rsidRPr="00081F70">
        <w:rPr>
          <w:b w:val="0"/>
          <w:bCs w:val="0"/>
        </w:rPr>
        <w:t xml:space="preserve"> (</w:t>
      </w:r>
      <w:r w:rsidR="00081F70">
        <w:rPr>
          <w:b w:val="0"/>
          <w:bCs w:val="0"/>
        </w:rPr>
        <w:t>6</w:t>
      </w:r>
      <w:r w:rsidR="0066058E" w:rsidRPr="00081F70">
        <w:rPr>
          <w:b w:val="0"/>
          <w:bCs w:val="0"/>
        </w:rPr>
        <w:t>0) jours au-delà de la date initiale de validité des offres.</w:t>
      </w:r>
      <w:r w:rsidR="00917D87">
        <w:rPr>
          <w:b w:val="0"/>
          <w:bCs w:val="0"/>
        </w:rPr>
        <w:t xml:space="preserve"> </w:t>
      </w:r>
      <w:r w:rsidR="00502930" w:rsidRPr="00081F70">
        <w:rPr>
          <w:b w:val="0"/>
          <w:bCs w:val="0"/>
        </w:rPr>
        <w:t xml:space="preserve">Cette caution doit être conforme à la </w:t>
      </w:r>
      <w:r w:rsidR="00502930" w:rsidRPr="00081F70">
        <w:t>Lettre Circulaire n°000019/LC/MINMAP du 05 Juin 2024</w:t>
      </w:r>
      <w:r w:rsidR="00502930" w:rsidRPr="00081F70">
        <w:rPr>
          <w:b w:val="0"/>
          <w:bCs w:val="0"/>
        </w:rPr>
        <w:t xml:space="preserve"> relative aux modalités de constitution, de consignation, de conservation de restitution et de déconsignation des cautionnements sur les Marchés Publics.</w:t>
      </w:r>
      <w:r w:rsidRPr="00081F70">
        <w:rPr>
          <w:b w:val="0"/>
          <w:bCs w:val="0"/>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081F70">
        <w:rPr>
          <w:b w:val="0"/>
          <w:bCs w:val="0"/>
        </w:rPr>
        <w:t>Une caution de soumission produite</w:t>
      </w:r>
      <w:r w:rsidR="002703F5" w:rsidRPr="00081F70">
        <w:rPr>
          <w:b w:val="0"/>
          <w:bCs w:val="0"/>
        </w:rPr>
        <w:t>,</w:t>
      </w:r>
      <w:r w:rsidR="0059336E" w:rsidRPr="00081F70">
        <w:rPr>
          <w:b w:val="0"/>
          <w:bCs w:val="0"/>
        </w:rPr>
        <w:t xml:space="preserve"> mais n'ayant aucun rapport avec la consultation concernée est considérée comme absente.</w:t>
      </w:r>
      <w:r w:rsidR="0059336E" w:rsidRPr="00081F70">
        <w:rPr>
          <w:b w:val="0"/>
          <w:bCs w:val="0"/>
          <w:lang w:val="fr-CM"/>
        </w:rPr>
        <w:t xml:space="preserve"> La caution de soumission présentée par un soumissionnaire au cours de la séance d’ouverture des plis est irrecevable.</w:t>
      </w:r>
    </w:p>
    <w:p w:rsidR="00087FC2" w:rsidRPr="00081F70" w:rsidRDefault="00087FC2" w:rsidP="006B793E">
      <w:pPr>
        <w:widowControl w:val="0"/>
        <w:autoSpaceDE w:val="0"/>
        <w:spacing w:line="360" w:lineRule="auto"/>
        <w:jc w:val="both"/>
      </w:pPr>
    </w:p>
    <w:p w:rsidR="0066058E" w:rsidRDefault="0066058E" w:rsidP="00081F70">
      <w:pPr>
        <w:pStyle w:val="AAOarticles"/>
        <w:numPr>
          <w:ilvl w:val="0"/>
          <w:numId w:val="98"/>
        </w:numPr>
      </w:pPr>
      <w:r w:rsidRPr="0029472D">
        <w:t>ConsultationduDossierd'Appeld'Offres</w:t>
      </w:r>
    </w:p>
    <w:p w:rsidR="0066058E" w:rsidRPr="0029472D" w:rsidRDefault="0066058E" w:rsidP="006B793E">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rsidR="00586425">
        <w:t>aitre d’Ouvrage</w:t>
      </w:r>
      <w:r w:rsidRPr="0029472D">
        <w:t xml:space="preserve"> aux heures ouvrables à</w:t>
      </w:r>
      <w:r w:rsidR="00CE2E8F">
        <w:t xml:space="preserve"> </w:t>
      </w:r>
      <w:r w:rsidR="00E57D23">
        <w:t>l’Hôtel de Ville</w:t>
      </w:r>
      <w:r w:rsidR="00043101">
        <w:t xml:space="preserve"> de Zoétélé</w:t>
      </w:r>
      <w:r w:rsidR="00917D87">
        <w:t xml:space="preserve"> </w:t>
      </w:r>
      <w:r w:rsidR="00081F70">
        <w:t xml:space="preserve">à la Cellule des Marchés Publics, </w:t>
      </w:r>
      <w:r w:rsidRPr="0029472D">
        <w:t>dès</w:t>
      </w:r>
      <w:r w:rsidR="00917D87">
        <w:t xml:space="preserve"> </w:t>
      </w:r>
      <w:r w:rsidRPr="0029472D">
        <w:t>publication</w:t>
      </w:r>
      <w:r w:rsidR="00917D87">
        <w:t xml:space="preserve"> </w:t>
      </w:r>
      <w:r w:rsidRPr="0029472D">
        <w:t>du présent</w:t>
      </w:r>
      <w:r w:rsidR="00917D87">
        <w:t xml:space="preserve"> </w:t>
      </w:r>
      <w:r w:rsidRPr="0029472D">
        <w:t>avis.</w:t>
      </w:r>
    </w:p>
    <w:p w:rsidR="0066058E" w:rsidRPr="0029472D" w:rsidRDefault="0066058E" w:rsidP="00230C15">
      <w:pPr>
        <w:widowControl w:val="0"/>
        <w:autoSpaceDE w:val="0"/>
        <w:spacing w:before="11" w:line="360" w:lineRule="auto"/>
        <w:jc w:val="both"/>
      </w:pPr>
      <w:r w:rsidRPr="0029472D">
        <w:t xml:space="preserve">Il peut également être consulté </w:t>
      </w:r>
      <w:r w:rsidRPr="00E57D23">
        <w:rPr>
          <w:bCs/>
        </w:rPr>
        <w:t xml:space="preserve">en </w:t>
      </w:r>
      <w:r w:rsidR="00E033D1" w:rsidRPr="00E57D23">
        <w:rPr>
          <w:bCs/>
        </w:rPr>
        <w:t>ligne</w:t>
      </w:r>
      <w:r w:rsidRPr="00E57D23">
        <w:rPr>
          <w:bCs/>
        </w:rPr>
        <w:t xml:space="preserve"> sur la plateforme COLEPS aux adresses </w:t>
      </w:r>
      <w:hyperlink r:id="rId9" w:history="1">
        <w:r w:rsidRPr="00E57D23">
          <w:rPr>
            <w:rStyle w:val="Lienhypertexte"/>
            <w:bCs/>
            <w:color w:val="auto"/>
          </w:rPr>
          <w:t>http://www.marchespublics.cm</w:t>
        </w:r>
      </w:hyperlink>
      <w:r w:rsidRPr="00E57D23">
        <w:rPr>
          <w:bCs/>
        </w:rPr>
        <w:t xml:space="preserve"> et </w:t>
      </w:r>
      <w:hyperlink r:id="rId10" w:history="1">
        <w:r w:rsidRPr="00E57D23">
          <w:rPr>
            <w:rStyle w:val="Lienhypertexte"/>
            <w:bCs/>
            <w:color w:val="auto"/>
          </w:rPr>
          <w:t>http://www.publiccontracts.cm</w:t>
        </w:r>
      </w:hyperlink>
      <w:r w:rsidR="002703F5">
        <w:rPr>
          <w:rStyle w:val="Lienhypertexte"/>
          <w:b/>
          <w:color w:val="auto"/>
        </w:rPr>
        <w:t>,</w:t>
      </w:r>
      <w:r w:rsidR="00E57D23">
        <w:t xml:space="preserve">et </w:t>
      </w:r>
      <w:r w:rsidRPr="0029472D">
        <w:t>sur le site internet de l'ARMP (</w:t>
      </w:r>
      <w:hyperlink r:id="rId11" w:history="1">
        <w:r w:rsidRPr="0029472D">
          <w:rPr>
            <w:rStyle w:val="Lienhypertexte"/>
            <w:color w:val="auto"/>
          </w:rPr>
          <w:t>www.armp.cm</w:t>
        </w:r>
      </w:hyperlink>
      <w:r w:rsidRPr="0029472D">
        <w:t>)</w:t>
      </w:r>
      <w:r w:rsidR="00B27A0C" w:rsidRPr="0029472D">
        <w:t>.</w:t>
      </w:r>
    </w:p>
    <w:p w:rsidR="0066058E" w:rsidRDefault="0066058E" w:rsidP="00081F70">
      <w:pPr>
        <w:pStyle w:val="AAOarticles"/>
        <w:numPr>
          <w:ilvl w:val="0"/>
          <w:numId w:val="98"/>
        </w:numPr>
      </w:pPr>
      <w:r w:rsidRPr="0029472D">
        <w:t>AcquisitionduDossierd'Appeld'Offres</w:t>
      </w:r>
    </w:p>
    <w:p w:rsidR="00F61F13" w:rsidRPr="0029472D" w:rsidRDefault="00F61F13" w:rsidP="00F61F13">
      <w:pPr>
        <w:widowControl w:val="0"/>
        <w:autoSpaceDE w:val="0"/>
        <w:spacing w:after="60" w:line="360" w:lineRule="auto"/>
        <w:jc w:val="both"/>
      </w:pPr>
      <w:r w:rsidRPr="0029472D">
        <w:t xml:space="preserve">La version physique du dossier d’appel d’offres peut être obtenue </w:t>
      </w:r>
      <w:r w:rsidR="00E331A0">
        <w:t xml:space="preserve">à la mairie de Zoétélé (service </w:t>
      </w:r>
      <w:r w:rsidR="00E331A0">
        <w:lastRenderedPageBreak/>
        <w:t>SIGAMP),</w:t>
      </w:r>
      <w:r w:rsidRPr="0029472D">
        <w:t xml:space="preserve"> dès publication du présent avis, contre versement d’une somme non remboursable</w:t>
      </w:r>
      <w:r w:rsidR="00E331A0">
        <w:t xml:space="preserve"> de </w:t>
      </w:r>
      <w:r w:rsidR="00063B3A" w:rsidRPr="003E2A09">
        <w:rPr>
          <w:b/>
          <w:bCs/>
        </w:rPr>
        <w:t xml:space="preserve">soixante- cinq- </w:t>
      </w:r>
      <w:r w:rsidR="00E331A0" w:rsidRPr="003E2A09">
        <w:rPr>
          <w:b/>
          <w:bCs/>
        </w:rPr>
        <w:t>mil</w:t>
      </w:r>
      <w:r w:rsidR="00063B3A" w:rsidRPr="003E2A09">
        <w:rPr>
          <w:b/>
          <w:bCs/>
        </w:rPr>
        <w:t>le</w:t>
      </w:r>
      <w:r w:rsidR="00E331A0" w:rsidRPr="003E2A09">
        <w:rPr>
          <w:b/>
          <w:bCs/>
        </w:rPr>
        <w:t xml:space="preserve"> (</w:t>
      </w:r>
      <w:r w:rsidR="00063B3A" w:rsidRPr="003E2A09">
        <w:rPr>
          <w:b/>
          <w:bCs/>
        </w:rPr>
        <w:t>65</w:t>
      </w:r>
      <w:r w:rsidR="00E331A0" w:rsidRPr="003E2A09">
        <w:rPr>
          <w:b/>
          <w:bCs/>
        </w:rPr>
        <w:t> 000)</w:t>
      </w:r>
      <w:r w:rsidR="00BB66F8" w:rsidRPr="003E2A09">
        <w:rPr>
          <w:b/>
          <w:bCs/>
        </w:rPr>
        <w:t>Francs</w:t>
      </w:r>
      <w:r w:rsidRPr="003E2A09">
        <w:rPr>
          <w:b/>
          <w:bCs/>
        </w:rPr>
        <w:t xml:space="preserve"> CFA</w:t>
      </w:r>
      <w:r w:rsidRPr="0029472D">
        <w:t>, payable à</w:t>
      </w:r>
      <w:r w:rsidR="00B918EE">
        <w:t xml:space="preserve"> la recette municipale de la Commune de Zoétélé</w:t>
      </w:r>
      <w:r w:rsidRPr="0029472D">
        <w:t xml:space="preserve">. </w:t>
      </w:r>
    </w:p>
    <w:p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00CE2E8F">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rsidR="0066058E" w:rsidRPr="003E2A09" w:rsidRDefault="0066058E" w:rsidP="00081F70">
      <w:pPr>
        <w:pStyle w:val="AAOarticles"/>
        <w:numPr>
          <w:ilvl w:val="0"/>
          <w:numId w:val="98"/>
        </w:numPr>
      </w:pPr>
      <w:r w:rsidRPr="003E2A09">
        <w:t>Remisedesoffres</w:t>
      </w:r>
    </w:p>
    <w:p w:rsidR="0066058E" w:rsidRPr="007F3FD9" w:rsidRDefault="007F3FD9" w:rsidP="002703F5">
      <w:pPr>
        <w:widowControl w:val="0"/>
        <w:autoSpaceDE w:val="0"/>
        <w:adjustRightInd w:val="0"/>
        <w:spacing w:line="360" w:lineRule="auto"/>
        <w:jc w:val="both"/>
      </w:pPr>
      <w:r>
        <w:t>L</w:t>
      </w:r>
      <w:r w:rsidR="00937977" w:rsidRPr="007F3FD9">
        <w:t xml:space="preserve">'offre en </w:t>
      </w:r>
      <w:r w:rsidR="007E6810" w:rsidRPr="007F3FD9">
        <w:t>sept (07)</w:t>
      </w:r>
      <w:r w:rsidR="00937977" w:rsidRPr="007F3FD9">
        <w:t xml:space="preserve"> exemplaires</w:t>
      </w:r>
      <w:r w:rsidR="002703F5" w:rsidRPr="007F3FD9">
        <w:t>,</w:t>
      </w:r>
      <w:r w:rsidR="00937977" w:rsidRPr="007F3FD9">
        <w:t xml:space="preserve"> dont un (01) original et </w:t>
      </w:r>
      <w:r w:rsidR="007E6810" w:rsidRPr="007F3FD9">
        <w:t>six (06)</w:t>
      </w:r>
      <w:r w:rsidR="002703F5" w:rsidRPr="007F3FD9">
        <w:t>copies marquées</w:t>
      </w:r>
      <w:r w:rsidR="006F264C" w:rsidRPr="007F3FD9">
        <w:t xml:space="preserve"> comme tel</w:t>
      </w:r>
      <w:r w:rsidR="00937977" w:rsidRPr="007F3FD9">
        <w:t xml:space="preserve">s, devra parvenir </w:t>
      </w:r>
      <w:r w:rsidR="00B8133B">
        <w:t>à la cellule des marchés publics</w:t>
      </w:r>
      <w:r w:rsidR="00937977" w:rsidRPr="007F3FD9">
        <w:t>,</w:t>
      </w:r>
      <w:r w:rsidR="00B8133B">
        <w:t xml:space="preserve"> sise à </w:t>
      </w:r>
      <w:r w:rsidR="00E57D23">
        <w:t>l’Hôtel de Ville</w:t>
      </w:r>
      <w:r w:rsidR="00B8133B">
        <w:t xml:space="preserve"> de Zoétélé</w:t>
      </w:r>
      <w:r w:rsidR="00937977" w:rsidRPr="007F3FD9">
        <w:t xml:space="preserve"> au plus tard le </w:t>
      </w:r>
      <w:r w:rsidR="00081F70">
        <w:t>26 Mai 2025</w:t>
      </w:r>
      <w:r w:rsidR="00937977" w:rsidRPr="007F3FD9">
        <w:t xml:space="preserve"> à </w:t>
      </w:r>
      <w:r w:rsidR="00C6514E">
        <w:t>1</w:t>
      </w:r>
      <w:r w:rsidR="00081F70">
        <w:t>0</w:t>
      </w:r>
      <w:r w:rsidR="00C6514E">
        <w:t xml:space="preserve"> heures précises</w:t>
      </w:r>
      <w:r w:rsidR="00937977" w:rsidRPr="007F3FD9">
        <w:t xml:space="preserve"> et devra porter la mention :</w:t>
      </w:r>
    </w:p>
    <w:p w:rsidR="0025696D" w:rsidRPr="00D75239" w:rsidRDefault="0066058E" w:rsidP="00D75239">
      <w:pPr>
        <w:widowControl w:val="0"/>
        <w:autoSpaceDE w:val="0"/>
        <w:adjustRightInd w:val="0"/>
        <w:spacing w:line="360" w:lineRule="auto"/>
        <w:jc w:val="center"/>
        <w:rPr>
          <w:b/>
          <w:bCs/>
          <w:lang w:val="pt-PT"/>
        </w:rPr>
      </w:pPr>
      <w:r w:rsidRPr="00D75239">
        <w:rPr>
          <w:b/>
          <w:bCs/>
          <w:lang w:val="pt-PT"/>
        </w:rPr>
        <w:t>Avisd’Appeld’Offresn°……………..</w:t>
      </w:r>
      <w:r w:rsidR="00B8133B" w:rsidRPr="00D75239">
        <w:rPr>
          <w:b/>
          <w:bCs/>
          <w:lang w:val="pt-PT"/>
        </w:rPr>
        <w:t>/</w:t>
      </w:r>
      <w:r w:rsidRPr="00D75239">
        <w:rPr>
          <w:b/>
          <w:bCs/>
          <w:lang w:val="pt-PT"/>
        </w:rPr>
        <w:t>AONO</w:t>
      </w:r>
      <w:r w:rsidR="00B8133B" w:rsidRPr="00D75239">
        <w:rPr>
          <w:b/>
          <w:bCs/>
          <w:lang w:val="pt-PT"/>
        </w:rPr>
        <w:t>/C-ZOE/CIPM/2025 du</w:t>
      </w:r>
    </w:p>
    <w:p w:rsidR="0025696D" w:rsidRPr="00D75239" w:rsidRDefault="00573196" w:rsidP="00D75239">
      <w:pPr>
        <w:widowControl w:val="0"/>
        <w:autoSpaceDE w:val="0"/>
        <w:adjustRightInd w:val="0"/>
        <w:spacing w:line="360" w:lineRule="auto"/>
        <w:ind w:left="284"/>
        <w:jc w:val="center"/>
        <w:rPr>
          <w:b/>
          <w:bCs/>
          <w:lang w:val="pt-PT"/>
        </w:rPr>
      </w:pPr>
      <w:r w:rsidRPr="00D75239">
        <w:rPr>
          <w:b/>
          <w:bCs/>
        </w:rPr>
        <w:t>P</w:t>
      </w:r>
      <w:r w:rsidR="0025696D" w:rsidRPr="00D75239">
        <w:rPr>
          <w:b/>
          <w:bCs/>
        </w:rPr>
        <w:t>our</w:t>
      </w:r>
      <w:r w:rsidR="00CE2E8F">
        <w:rPr>
          <w:b/>
          <w:bCs/>
        </w:rPr>
        <w:t xml:space="preserve"> </w:t>
      </w:r>
      <w:r w:rsidR="00A66216" w:rsidRPr="00D75239">
        <w:rPr>
          <w:b/>
          <w:bCs/>
        </w:rPr>
        <w:t>l’exécution des travaux de construction d’un complexe sportif à Zoétélé, Commune de Zoétélé</w:t>
      </w:r>
      <w:r w:rsidR="00D75239">
        <w:rPr>
          <w:b/>
          <w:bCs/>
        </w:rPr>
        <w:t>,</w:t>
      </w:r>
      <w:r w:rsidR="00A66216" w:rsidRPr="00D75239">
        <w:rPr>
          <w:b/>
          <w:bCs/>
        </w:rPr>
        <w:t xml:space="preserve"> département du Dja et Lobo, région du Sud, en procédure d’urgence</w:t>
      </w:r>
    </w:p>
    <w:p w:rsidR="00432577" w:rsidRPr="00D75239" w:rsidRDefault="003E2E91" w:rsidP="00D75239">
      <w:pPr>
        <w:widowControl w:val="0"/>
        <w:autoSpaceDE w:val="0"/>
        <w:adjustRightInd w:val="0"/>
        <w:spacing w:line="360" w:lineRule="auto"/>
        <w:ind w:left="843"/>
        <w:jc w:val="center"/>
        <w:rPr>
          <w:b/>
          <w:bCs/>
          <w:i/>
          <w:iCs/>
        </w:rPr>
      </w:pPr>
      <w:r w:rsidRPr="00D75239">
        <w:rPr>
          <w:b/>
          <w:bCs/>
          <w:i/>
          <w:iCs/>
        </w:rPr>
        <w:t>«</w:t>
      </w:r>
      <w:r w:rsidR="0066058E" w:rsidRPr="00D75239">
        <w:rPr>
          <w:b/>
          <w:bCs/>
          <w:i/>
          <w:iCs/>
        </w:rPr>
        <w:t>A</w:t>
      </w:r>
      <w:r w:rsidR="00917D87">
        <w:rPr>
          <w:b/>
          <w:bCs/>
          <w:i/>
          <w:iCs/>
        </w:rPr>
        <w:t xml:space="preserve"> </w:t>
      </w:r>
      <w:r w:rsidR="0066058E" w:rsidRPr="00D75239">
        <w:rPr>
          <w:b/>
          <w:bCs/>
          <w:i/>
          <w:iCs/>
        </w:rPr>
        <w:t>n'ouvrir</w:t>
      </w:r>
      <w:r w:rsidR="00917D87">
        <w:rPr>
          <w:b/>
          <w:bCs/>
          <w:i/>
          <w:iCs/>
        </w:rPr>
        <w:t xml:space="preserve"> </w:t>
      </w:r>
      <w:r w:rsidR="0066058E" w:rsidRPr="00D75239">
        <w:rPr>
          <w:b/>
          <w:bCs/>
          <w:i/>
          <w:iCs/>
        </w:rPr>
        <w:t>qu'en</w:t>
      </w:r>
      <w:r w:rsidR="00917D87">
        <w:rPr>
          <w:b/>
          <w:bCs/>
          <w:i/>
          <w:iCs/>
        </w:rPr>
        <w:t xml:space="preserve"> </w:t>
      </w:r>
      <w:r w:rsidR="0066058E" w:rsidRPr="00D75239">
        <w:rPr>
          <w:b/>
          <w:bCs/>
          <w:i/>
          <w:iCs/>
        </w:rPr>
        <w:t>séance</w:t>
      </w:r>
      <w:r w:rsidR="00917D87">
        <w:rPr>
          <w:b/>
          <w:bCs/>
          <w:i/>
          <w:iCs/>
        </w:rPr>
        <w:t xml:space="preserve"> </w:t>
      </w:r>
      <w:r w:rsidR="0066058E" w:rsidRPr="00D75239">
        <w:rPr>
          <w:b/>
          <w:bCs/>
          <w:i/>
          <w:iCs/>
        </w:rPr>
        <w:t>de</w:t>
      </w:r>
      <w:r w:rsidR="00917D87">
        <w:rPr>
          <w:b/>
          <w:bCs/>
          <w:i/>
          <w:iCs/>
        </w:rPr>
        <w:t xml:space="preserve"> </w:t>
      </w:r>
      <w:r w:rsidR="0066058E" w:rsidRPr="00D75239">
        <w:rPr>
          <w:b/>
          <w:bCs/>
          <w:i/>
          <w:iCs/>
        </w:rPr>
        <w:t>dépouillement</w:t>
      </w:r>
      <w:r w:rsidRPr="00D75239">
        <w:rPr>
          <w:b/>
          <w:bCs/>
          <w:i/>
          <w:iCs/>
        </w:rPr>
        <w:t> »</w:t>
      </w:r>
    </w:p>
    <w:p w:rsidR="00D75239" w:rsidRPr="0005248F" w:rsidRDefault="00D75239" w:rsidP="00D75239">
      <w:pPr>
        <w:widowControl w:val="0"/>
        <w:autoSpaceDE w:val="0"/>
        <w:adjustRightInd w:val="0"/>
        <w:spacing w:line="360" w:lineRule="auto"/>
        <w:ind w:left="843"/>
        <w:jc w:val="center"/>
        <w:rPr>
          <w:i/>
          <w:iCs/>
        </w:rPr>
      </w:pPr>
    </w:p>
    <w:p w:rsidR="00A74850" w:rsidRPr="0029472D" w:rsidRDefault="00CE3E8B" w:rsidP="00081F70">
      <w:pPr>
        <w:pStyle w:val="AAOarticles"/>
        <w:numPr>
          <w:ilvl w:val="0"/>
          <w:numId w:val="99"/>
        </w:numPr>
      </w:pPr>
      <w:r w:rsidRPr="0029472D">
        <w:t xml:space="preserve">Recevabilité des </w:t>
      </w:r>
      <w:r w:rsidR="000F76F0" w:rsidRPr="0029472D">
        <w:t xml:space="preserve">plis </w:t>
      </w:r>
    </w:p>
    <w:p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00917D87">
        <w:t xml:space="preserve"> </w:t>
      </w:r>
      <w:r w:rsidRPr="0029472D">
        <w:t>doivent être</w:t>
      </w:r>
      <w:r w:rsidR="00917D87">
        <w:t xml:space="preserve"> </w:t>
      </w:r>
      <w:r w:rsidRPr="0029472D">
        <w:t>placées</w:t>
      </w:r>
      <w:r w:rsidR="00917D87">
        <w:t xml:space="preserve"> </w:t>
      </w:r>
      <w:r w:rsidRPr="0029472D">
        <w:t>dans</w:t>
      </w:r>
      <w:r w:rsidR="00917D87">
        <w:t xml:space="preserve"> </w:t>
      </w:r>
      <w:r w:rsidRPr="0029472D">
        <w:t>des</w:t>
      </w:r>
      <w:r w:rsidR="00917D87">
        <w:t xml:space="preserve"> </w:t>
      </w:r>
      <w:r w:rsidRPr="0029472D">
        <w:t>enveloppes différentes</w:t>
      </w:r>
      <w:r w:rsidR="00917D87">
        <w:t xml:space="preserve"> </w:t>
      </w:r>
      <w:r w:rsidRPr="0029472D">
        <w:t>séparées</w:t>
      </w:r>
      <w:r w:rsidR="00917D87">
        <w:t xml:space="preserve"> </w:t>
      </w:r>
      <w:r w:rsidRPr="0029472D">
        <w:t>et</w:t>
      </w:r>
      <w:r w:rsidR="00917D87">
        <w:t xml:space="preserve"> </w:t>
      </w:r>
      <w:r w:rsidRPr="0029472D">
        <w:t>remises</w:t>
      </w:r>
      <w:r w:rsidR="00917D87">
        <w:t xml:space="preserve"> </w:t>
      </w:r>
      <w:r w:rsidRPr="0029472D">
        <w:t>sous</w:t>
      </w:r>
      <w:r w:rsidR="00917D87">
        <w:t xml:space="preserve"> </w:t>
      </w:r>
      <w:r w:rsidRPr="0029472D">
        <w:t>pli</w:t>
      </w:r>
      <w:r w:rsidR="00917D87">
        <w:t xml:space="preserve"> </w:t>
      </w:r>
      <w:r w:rsidRPr="0029472D">
        <w:rPr>
          <w:spacing w:val="-6"/>
        </w:rPr>
        <w:t>scellé.</w:t>
      </w:r>
    </w:p>
    <w:p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A74850" w:rsidRPr="0029472D" w:rsidRDefault="00432577">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917D87">
        <w:rPr>
          <w:rFonts w:ascii="Times New Roman" w:hAnsi="Times New Roman"/>
          <w:sz w:val="24"/>
          <w:szCs w:val="24"/>
        </w:rPr>
        <w:t xml:space="preserve"> </w:t>
      </w:r>
      <w:r w:rsidR="00A74850" w:rsidRPr="0029472D">
        <w:rPr>
          <w:rFonts w:ascii="Times New Roman" w:hAnsi="Times New Roman"/>
          <w:sz w:val="24"/>
          <w:szCs w:val="24"/>
        </w:rPr>
        <w:t>soumissionnaire ;</w:t>
      </w:r>
    </w:p>
    <w:p w:rsidR="00D13BED" w:rsidRPr="0029472D" w:rsidRDefault="00432577">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rsidR="00D13BED" w:rsidRPr="0029472D" w:rsidRDefault="00432577">
      <w:pPr>
        <w:pStyle w:val="Paragraphedeliste"/>
        <w:widowControl w:val="0"/>
        <w:numPr>
          <w:ilvl w:val="0"/>
          <w:numId w:val="22"/>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917D87">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rsidR="008D6CB7" w:rsidRPr="00432577" w:rsidRDefault="008D6CB7">
      <w:pPr>
        <w:pStyle w:val="Paragraphedeliste"/>
        <w:widowControl w:val="0"/>
        <w:numPr>
          <w:ilvl w:val="0"/>
          <w:numId w:val="22"/>
        </w:numPr>
        <w:autoSpaceDE w:val="0"/>
        <w:spacing w:after="60" w:line="36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8D6CB7" w:rsidRPr="00432577" w:rsidRDefault="00432577">
      <w:pPr>
        <w:pStyle w:val="Paragraphedeliste"/>
        <w:numPr>
          <w:ilvl w:val="0"/>
          <w:numId w:val="22"/>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p>
    <w:p w:rsidR="00260580" w:rsidRDefault="008D6CB7" w:rsidP="008D6CB7">
      <w:pPr>
        <w:widowControl w:val="0"/>
        <w:autoSpaceDE w:val="0"/>
        <w:spacing w:after="60" w:line="360" w:lineRule="auto"/>
        <w:ind w:left="360" w:right="81"/>
        <w:jc w:val="both"/>
        <w:rPr>
          <w:bCs/>
        </w:rPr>
      </w:pPr>
      <w:bookmarkStart w:id="10" w:name="_Hlk158723489"/>
      <w:bookmarkEnd w:id="9"/>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917D87">
        <w:rPr>
          <w:b/>
        </w:rPr>
        <w:t xml:space="preserve"> </w:t>
      </w:r>
      <w:r w:rsidR="005E4130" w:rsidRPr="0029472D">
        <w:rPr>
          <w:bCs/>
        </w:rPr>
        <w:t>Une caution de soumission produite mais n'ayant aucun rapport avec la consultation concernée est considérée comme absente. La caution de soumission présentée par un soumissionnaire au cours de la séance d’ouverture des plis est irrecevable.</w:t>
      </w:r>
    </w:p>
    <w:bookmarkEnd w:id="10"/>
    <w:p w:rsidR="0066058E" w:rsidRPr="00E44915" w:rsidRDefault="0066058E" w:rsidP="00E44915">
      <w:pPr>
        <w:pStyle w:val="Paragraphedeliste"/>
        <w:widowControl w:val="0"/>
        <w:numPr>
          <w:ilvl w:val="0"/>
          <w:numId w:val="99"/>
        </w:numPr>
        <w:autoSpaceDE w:val="0"/>
        <w:spacing w:after="60" w:line="360" w:lineRule="auto"/>
        <w:ind w:right="81"/>
        <w:jc w:val="both"/>
        <w:rPr>
          <w:b/>
          <w:bCs/>
          <w:strike/>
        </w:rPr>
      </w:pPr>
      <w:r w:rsidRPr="00E44915">
        <w:rPr>
          <w:b/>
          <w:bCs/>
        </w:rPr>
        <w:lastRenderedPageBreak/>
        <w:t>Ouverturedesplis</w:t>
      </w:r>
    </w:p>
    <w:p w:rsidR="00087FC2" w:rsidRDefault="0066058E" w:rsidP="00230C15">
      <w:pPr>
        <w:widowControl w:val="0"/>
        <w:autoSpaceDE w:val="0"/>
        <w:spacing w:before="57" w:line="360" w:lineRule="auto"/>
        <w:jc w:val="both"/>
      </w:pPr>
      <w:r w:rsidRPr="0029472D">
        <w:t xml:space="preserve">L’ouverture </w:t>
      </w:r>
      <w:r w:rsidR="0080600B" w:rsidRPr="00523CA8">
        <w:t>des plis</w:t>
      </w:r>
      <w:r w:rsidRPr="00523CA8">
        <w:t xml:space="preserve"> se fait en un </w:t>
      </w:r>
      <w:r w:rsidR="0080600B" w:rsidRPr="00523CA8">
        <w:t>temps</w:t>
      </w:r>
      <w:r w:rsidR="00917D87">
        <w:t xml:space="preserve"> </w:t>
      </w:r>
      <w:r w:rsidR="0080600B" w:rsidRPr="0029472D">
        <w:rPr>
          <w:iCs/>
        </w:rPr>
        <w:t>et</w:t>
      </w:r>
      <w:r w:rsidRPr="0029472D">
        <w:t xml:space="preserve"> aura lieu </w:t>
      </w:r>
      <w:r w:rsidRPr="00081F70">
        <w:t>le</w:t>
      </w:r>
      <w:r w:rsidR="00081F70" w:rsidRPr="00081F70">
        <w:t xml:space="preserve"> 26 Mai 2025</w:t>
      </w:r>
      <w:r w:rsidRPr="00081F70">
        <w:t xml:space="preserve"> à</w:t>
      </w:r>
      <w:r w:rsidR="00C6514E" w:rsidRPr="00081F70">
        <w:t xml:space="preserve"> 1</w:t>
      </w:r>
      <w:r w:rsidR="00081F70" w:rsidRPr="00081F70">
        <w:t>1</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917D87">
        <w:t xml:space="preserve"> </w:t>
      </w:r>
      <w:r w:rsidRPr="009C7803">
        <w:t>du Maître d’Ouvrage</w:t>
      </w:r>
      <w:r w:rsidR="00917D87">
        <w:t xml:space="preserve"> </w:t>
      </w:r>
      <w:r w:rsidRPr="0029472D">
        <w:t>dans la salle de</w:t>
      </w:r>
      <w:r w:rsidR="009C7803">
        <w:t>s actes</w:t>
      </w:r>
      <w:r w:rsidRPr="0029472D">
        <w:t xml:space="preserve"> sise à</w:t>
      </w:r>
      <w:r w:rsidR="009C7803">
        <w:t xml:space="preserve"> l’Hôtel de Ville de Zoétélé.</w:t>
      </w:r>
    </w:p>
    <w:p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rsidR="008E1A4F" w:rsidRPr="0029472D" w:rsidRDefault="00A74850" w:rsidP="008E1A4F">
      <w:pPr>
        <w:widowControl w:val="0"/>
        <w:autoSpaceDE w:val="0"/>
        <w:spacing w:line="360" w:lineRule="auto"/>
        <w:jc w:val="both"/>
        <w:rPr>
          <w:b/>
        </w:rPr>
      </w:pPr>
      <w:r w:rsidRPr="0029472D">
        <w:rPr>
          <w:b/>
        </w:rPr>
        <w:t>Sous peine d</w:t>
      </w:r>
      <w:r w:rsidR="00917D87">
        <w:rPr>
          <w:b/>
        </w:rPr>
        <w:t xml:space="preserve"> </w:t>
      </w:r>
      <w:r w:rsidRPr="0029472D">
        <w:rPr>
          <w:b/>
        </w:rPr>
        <w:t xml:space="preserve">rejet, lespièces </w:t>
      </w:r>
      <w:r w:rsidRPr="0029472D">
        <w:rPr>
          <w:b/>
          <w:spacing w:val="-23"/>
        </w:rPr>
        <w:t xml:space="preserve">du dossier </w:t>
      </w:r>
      <w:r w:rsidRPr="0029472D">
        <w:rPr>
          <w:b/>
        </w:rPr>
        <w:t>administratif</w:t>
      </w:r>
      <w:r w:rsidR="00917D87">
        <w:rPr>
          <w:b/>
        </w:rPr>
        <w:t xml:space="preserve"> </w:t>
      </w:r>
      <w:r w:rsidRPr="0029472D">
        <w:rPr>
          <w:b/>
        </w:rPr>
        <w:t>requises</w:t>
      </w:r>
      <w:r w:rsidR="00917D87">
        <w:rPr>
          <w:b/>
        </w:rPr>
        <w:t xml:space="preserve"> </w:t>
      </w:r>
      <w:r w:rsidRPr="0029472D">
        <w:rPr>
          <w:b/>
        </w:rPr>
        <w:t>doivent</w:t>
      </w:r>
      <w:r w:rsidR="00917D87">
        <w:rPr>
          <w:b/>
        </w:rPr>
        <w:t xml:space="preserve"> </w:t>
      </w:r>
      <w:r w:rsidRPr="0029472D">
        <w:rPr>
          <w:b/>
        </w:rPr>
        <w:t>être</w:t>
      </w:r>
      <w:r w:rsidR="00917D87">
        <w:rPr>
          <w:b/>
        </w:rPr>
        <w:t xml:space="preserve"> </w:t>
      </w:r>
      <w:r w:rsidRPr="0029472D">
        <w:rPr>
          <w:b/>
        </w:rPr>
        <w:t>produites en</w:t>
      </w:r>
      <w:r w:rsidR="00917D87">
        <w:rPr>
          <w:b/>
        </w:rPr>
        <w:t xml:space="preserve"> </w:t>
      </w:r>
      <w:r w:rsidRPr="0029472D">
        <w:rPr>
          <w:b/>
        </w:rPr>
        <w:t>originaux</w:t>
      </w:r>
      <w:r w:rsidR="00917D87">
        <w:rPr>
          <w:b/>
        </w:rPr>
        <w:t xml:space="preserve"> </w:t>
      </w:r>
      <w:r w:rsidRPr="0029472D">
        <w:rPr>
          <w:b/>
        </w:rPr>
        <w:t>ou</w:t>
      </w:r>
      <w:r w:rsidR="00917D87">
        <w:rPr>
          <w:b/>
        </w:rPr>
        <w:t xml:space="preserve"> </w:t>
      </w:r>
      <w:r w:rsidRPr="0029472D">
        <w:rPr>
          <w:b/>
        </w:rPr>
        <w:t>en</w:t>
      </w:r>
      <w:r w:rsidR="00917D87">
        <w:rPr>
          <w:b/>
        </w:rPr>
        <w:t xml:space="preserve"> </w:t>
      </w:r>
      <w:r w:rsidRPr="0029472D">
        <w:rPr>
          <w:b/>
        </w:rPr>
        <w:t>copies</w:t>
      </w:r>
      <w:r w:rsidR="00917D87">
        <w:rPr>
          <w:b/>
        </w:rPr>
        <w:t xml:space="preserve"> </w:t>
      </w:r>
      <w:r w:rsidRPr="0029472D">
        <w:rPr>
          <w:b/>
        </w:rPr>
        <w:t>certifiées</w:t>
      </w:r>
      <w:r w:rsidR="00917D87">
        <w:rPr>
          <w:b/>
        </w:rPr>
        <w:t xml:space="preserve"> </w:t>
      </w:r>
      <w:r w:rsidRPr="0029472D">
        <w:rPr>
          <w:b/>
        </w:rPr>
        <w:t>conformes</w:t>
      </w:r>
      <w:r w:rsidR="00917D87">
        <w:rPr>
          <w:b/>
        </w:rPr>
        <w:t xml:space="preserve"> </w:t>
      </w:r>
      <w:r w:rsidRPr="0029472D">
        <w:rPr>
          <w:b/>
        </w:rPr>
        <w:t>par</w:t>
      </w:r>
      <w:r w:rsidR="00917D87">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17D87">
        <w:rPr>
          <w:b/>
        </w:rPr>
        <w:t xml:space="preserve"> </w:t>
      </w:r>
      <w:r w:rsidRPr="0029472D">
        <w:rPr>
          <w:b/>
        </w:rPr>
        <w:t>du</w:t>
      </w:r>
      <w:r w:rsidR="00917D87">
        <w:rPr>
          <w:b/>
        </w:rPr>
        <w:t xml:space="preserve"> </w:t>
      </w:r>
      <w:r w:rsidRPr="0029472D">
        <w:rPr>
          <w:b/>
        </w:rPr>
        <w:t>Règlement</w:t>
      </w:r>
      <w:r w:rsidR="00917D87">
        <w:rPr>
          <w:b/>
        </w:rPr>
        <w:t xml:space="preserve"> </w:t>
      </w:r>
      <w:r w:rsidRPr="0029472D">
        <w:rPr>
          <w:b/>
        </w:rPr>
        <w:t>Particulier</w:t>
      </w:r>
      <w:r w:rsidR="00917D87">
        <w:rPr>
          <w:b/>
        </w:rPr>
        <w:t xml:space="preserve"> </w:t>
      </w:r>
      <w:r w:rsidRPr="0029472D">
        <w:rPr>
          <w:b/>
        </w:rPr>
        <w:t>de</w:t>
      </w:r>
      <w:r w:rsidR="00917D87">
        <w:rPr>
          <w:b/>
        </w:rPr>
        <w:t xml:space="preserve"> </w:t>
      </w:r>
      <w:r w:rsidRPr="0029472D">
        <w:rPr>
          <w:b/>
        </w:rPr>
        <w:t>l’Appel</w:t>
      </w:r>
      <w:r w:rsidR="00917D87">
        <w:rPr>
          <w:b/>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rsidR="00A74850" w:rsidRDefault="00A74850" w:rsidP="00230C15">
      <w:pPr>
        <w:widowControl w:val="0"/>
        <w:autoSpaceDE w:val="0"/>
        <w:spacing w:line="360" w:lineRule="auto"/>
        <w:jc w:val="both"/>
        <w:rPr>
          <w:bCs/>
          <w:w w:val="110"/>
        </w:rPr>
      </w:pPr>
      <w:r w:rsidRPr="0029472D">
        <w:rPr>
          <w:w w:val="110"/>
        </w:rPr>
        <w:t>En</w:t>
      </w:r>
      <w:r w:rsidR="00917D87">
        <w:rPr>
          <w:w w:val="110"/>
        </w:rPr>
        <w:t xml:space="preserve"> </w:t>
      </w:r>
      <w:r w:rsidRPr="0029472D">
        <w:rPr>
          <w:w w:val="110"/>
        </w:rPr>
        <w:t>cas</w:t>
      </w:r>
      <w:r w:rsidR="00917D87">
        <w:rPr>
          <w:w w:val="110"/>
        </w:rPr>
        <w:t xml:space="preserve"> </w:t>
      </w:r>
      <w:r w:rsidRPr="0029472D">
        <w:rPr>
          <w:w w:val="110"/>
        </w:rPr>
        <w:t>d’absence</w:t>
      </w:r>
      <w:r w:rsidR="00917D87">
        <w:rPr>
          <w:w w:val="110"/>
        </w:rPr>
        <w:t xml:space="preserve"> </w:t>
      </w:r>
      <w:r w:rsidRPr="0029472D">
        <w:rPr>
          <w:w w:val="110"/>
        </w:rPr>
        <w:t>ou</w:t>
      </w:r>
      <w:r w:rsidR="00917D87">
        <w:rPr>
          <w:w w:val="110"/>
        </w:rPr>
        <w:t xml:space="preserve"> </w:t>
      </w:r>
      <w:r w:rsidRPr="0029472D">
        <w:rPr>
          <w:w w:val="110"/>
        </w:rPr>
        <w:t>de</w:t>
      </w:r>
      <w:r w:rsidR="00917D87">
        <w:rPr>
          <w:w w:val="110"/>
        </w:rPr>
        <w:t xml:space="preserve"> </w:t>
      </w:r>
      <w:r w:rsidRPr="0029472D">
        <w:rPr>
          <w:spacing w:val="-3"/>
          <w:w w:val="110"/>
        </w:rPr>
        <w:t>non-conformité</w:t>
      </w:r>
      <w:r w:rsidR="00917D87">
        <w:rPr>
          <w:spacing w:val="-3"/>
          <w:w w:val="110"/>
        </w:rPr>
        <w:t xml:space="preserve"> </w:t>
      </w:r>
      <w:r w:rsidRPr="0029472D">
        <w:rPr>
          <w:w w:val="110"/>
        </w:rPr>
        <w:t>d’une</w:t>
      </w:r>
      <w:r w:rsidR="00917D87">
        <w:rPr>
          <w:w w:val="110"/>
        </w:rPr>
        <w:t xml:space="preserve"> </w:t>
      </w:r>
      <w:r w:rsidRPr="0029472D">
        <w:rPr>
          <w:w w:val="110"/>
        </w:rPr>
        <w:t>pièce</w:t>
      </w:r>
      <w:r w:rsidR="00917D87">
        <w:rPr>
          <w:w w:val="110"/>
        </w:rPr>
        <w:t xml:space="preserve"> </w:t>
      </w:r>
      <w:r w:rsidRPr="0029472D">
        <w:rPr>
          <w:w w:val="110"/>
        </w:rPr>
        <w:t>du</w:t>
      </w:r>
      <w:r w:rsidR="00917D87">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007E6BC4" w:rsidRPr="0029472D">
        <w:rPr>
          <w:bCs/>
          <w:w w:val="110"/>
        </w:rPr>
        <w:t xml:space="preserve">après un délai de 48 </w:t>
      </w:r>
      <w:r w:rsidR="00CE2E8F" w:rsidRPr="0029472D">
        <w:rPr>
          <w:bCs/>
          <w:w w:val="110"/>
        </w:rPr>
        <w:t>heures accordées</w:t>
      </w:r>
      <w:r w:rsidR="007E6BC4" w:rsidRPr="0029472D">
        <w:rPr>
          <w:bCs/>
          <w:w w:val="110"/>
        </w:rPr>
        <w:t xml:space="preserve"> par la Commission, l'offre sera rejetée.</w:t>
      </w:r>
    </w:p>
    <w:p w:rsidR="009F7912" w:rsidRPr="0029472D" w:rsidRDefault="009F7912" w:rsidP="00230C15">
      <w:pPr>
        <w:widowControl w:val="0"/>
        <w:autoSpaceDE w:val="0"/>
        <w:spacing w:line="360" w:lineRule="auto"/>
        <w:jc w:val="both"/>
        <w:rPr>
          <w:bCs/>
          <w:w w:val="110"/>
        </w:rPr>
      </w:pPr>
    </w:p>
    <w:bookmarkEnd w:id="11"/>
    <w:p w:rsidR="0066058E" w:rsidRDefault="0066058E" w:rsidP="00E44915">
      <w:pPr>
        <w:pStyle w:val="AAOarticles"/>
        <w:numPr>
          <w:ilvl w:val="0"/>
          <w:numId w:val="99"/>
        </w:numPr>
      </w:pPr>
      <w:r w:rsidRPr="00260580">
        <w:t>Critères d’évaluation</w:t>
      </w: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66058E" w:rsidRPr="0029472D" w:rsidRDefault="0066058E" w:rsidP="00230C15">
      <w:pPr>
        <w:widowControl w:val="0"/>
        <w:autoSpaceDE w:val="0"/>
        <w:spacing w:before="19" w:line="360" w:lineRule="auto"/>
        <w:ind w:left="114" w:hanging="114"/>
        <w:jc w:val="both"/>
        <w:rPr>
          <w:iCs/>
          <w:spacing w:val="-2"/>
        </w:rPr>
      </w:pPr>
      <w:r w:rsidRPr="0029472D">
        <w:rPr>
          <w:iCs/>
        </w:rPr>
        <w:t>Il s'agit</w:t>
      </w:r>
      <w:r w:rsidR="00917D87">
        <w:rPr>
          <w:iCs/>
        </w:rPr>
        <w:t xml:space="preserve"> </w:t>
      </w:r>
      <w:r w:rsidRPr="0029472D">
        <w:rPr>
          <w:iCs/>
        </w:rPr>
        <w:t>notamment</w:t>
      </w:r>
      <w:r w:rsidRPr="0029472D">
        <w:rPr>
          <w:iCs/>
          <w:spacing w:val="-2"/>
        </w:rPr>
        <w:t>:</w:t>
      </w:r>
    </w:p>
    <w:p w:rsidR="0066058E" w:rsidRPr="0029472D" w:rsidRDefault="0066058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w:t>
      </w:r>
      <w:r w:rsidR="0080600B" w:rsidRPr="0029472D">
        <w:rPr>
          <w:rFonts w:ascii="Times New Roman" w:hAnsi="Times New Roman"/>
          <w:sz w:val="24"/>
          <w:szCs w:val="24"/>
        </w:rPr>
        <w:t>du cautionnement</w:t>
      </w:r>
      <w:r w:rsidRPr="0029472D">
        <w:rPr>
          <w:rFonts w:ascii="Times New Roman" w:hAnsi="Times New Roman"/>
          <w:sz w:val="24"/>
          <w:szCs w:val="24"/>
        </w:rPr>
        <w:t xml:space="preserve"> de soumission </w:t>
      </w:r>
      <w:r w:rsidR="00B454E1" w:rsidRPr="0029472D">
        <w:rPr>
          <w:rFonts w:ascii="Times New Roman" w:hAnsi="Times New Roman"/>
          <w:sz w:val="24"/>
          <w:szCs w:val="24"/>
        </w:rPr>
        <w:t>à l’ouverture des plis</w:t>
      </w:r>
      <w:r w:rsidRPr="0029472D">
        <w:rPr>
          <w:rFonts w:ascii="Times New Roman" w:hAnsi="Times New Roman"/>
          <w:sz w:val="24"/>
          <w:szCs w:val="24"/>
        </w:rPr>
        <w:t>;</w:t>
      </w:r>
    </w:p>
    <w:p w:rsidR="0066058E" w:rsidRPr="0029472D" w:rsidRDefault="0066058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917D87">
        <w:rPr>
          <w:rFonts w:ascii="Times New Roman" w:hAnsi="Times New Roman"/>
          <w:sz w:val="24"/>
          <w:szCs w:val="24"/>
        </w:rPr>
        <w:t xml:space="preserve"> </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p>
    <w:p w:rsidR="0066058E" w:rsidRPr="0029472D" w:rsidRDefault="0066058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rsidR="0066058E" w:rsidRPr="0029472D" w:rsidRDefault="0066058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sidR="00C6514E" w:rsidRPr="00E44915">
        <w:rPr>
          <w:rFonts w:ascii="Times New Roman" w:hAnsi="Times New Roman"/>
          <w:sz w:val="24"/>
          <w:szCs w:val="24"/>
        </w:rPr>
        <w:t>70% des</w:t>
      </w:r>
      <w:r w:rsidRPr="00E44915">
        <w:rPr>
          <w:rFonts w:ascii="Times New Roman" w:hAnsi="Times New Roman"/>
          <w:sz w:val="24"/>
          <w:szCs w:val="24"/>
        </w:rPr>
        <w:t xml:space="preserve"> critères essentiels (</w:t>
      </w:r>
      <w:r w:rsidR="00C6514E" w:rsidRPr="00E44915">
        <w:rPr>
          <w:rFonts w:ascii="Times New Roman" w:hAnsi="Times New Roman"/>
          <w:sz w:val="24"/>
          <w:szCs w:val="24"/>
        </w:rPr>
        <w:t>70%</w:t>
      </w:r>
      <w:r w:rsidRPr="00E44915">
        <w:rPr>
          <w:rFonts w:ascii="Times New Roman" w:hAnsi="Times New Roman"/>
          <w:sz w:val="24"/>
          <w:szCs w:val="24"/>
        </w:rPr>
        <w:t xml:space="preserve"> renvoyant au seuil de qualification des offres techniques) ;</w:t>
      </w:r>
    </w:p>
    <w:p w:rsidR="0066058E" w:rsidRPr="00DD0223" w:rsidRDefault="0066058E">
      <w:pPr>
        <w:pStyle w:val="Paragraphedeliste"/>
        <w:widowControl w:val="0"/>
        <w:numPr>
          <w:ilvl w:val="0"/>
          <w:numId w:val="20"/>
        </w:numPr>
        <w:autoSpaceDE w:val="0"/>
        <w:spacing w:after="0" w:line="360" w:lineRule="auto"/>
        <w:jc w:val="both"/>
        <w:rPr>
          <w:rFonts w:ascii="Times New Roman" w:hAnsi="Times New Roman"/>
          <w:iCs/>
          <w:sz w:val="24"/>
          <w:szCs w:val="24"/>
        </w:rPr>
      </w:pPr>
      <w:r w:rsidRPr="00DD0223">
        <w:rPr>
          <w:rFonts w:ascii="Times New Roman" w:hAnsi="Times New Roman"/>
          <w:iCs/>
          <w:sz w:val="24"/>
          <w:szCs w:val="24"/>
        </w:rPr>
        <w:t xml:space="preserve">de l’absence de la déclaration sur l’honneur de non abandon </w:t>
      </w:r>
      <w:r w:rsidR="0080600B" w:rsidRPr="00DD0223">
        <w:rPr>
          <w:rFonts w:ascii="Times New Roman" w:hAnsi="Times New Roman"/>
          <w:iCs/>
          <w:sz w:val="24"/>
          <w:szCs w:val="24"/>
        </w:rPr>
        <w:t>des chantiers</w:t>
      </w:r>
      <w:r w:rsidRPr="00DD0223">
        <w:rPr>
          <w:rFonts w:ascii="Times New Roman" w:hAnsi="Times New Roman"/>
          <w:iCs/>
          <w:sz w:val="24"/>
          <w:szCs w:val="24"/>
        </w:rPr>
        <w:t xml:space="preserve"> au cours des trois dernières années ;</w:t>
      </w:r>
    </w:p>
    <w:p w:rsidR="00DF48F1" w:rsidRPr="00DD0223" w:rsidRDefault="00432577">
      <w:pPr>
        <w:pStyle w:val="Paragraphedeliste"/>
        <w:widowControl w:val="0"/>
        <w:numPr>
          <w:ilvl w:val="0"/>
          <w:numId w:val="20"/>
        </w:numPr>
        <w:autoSpaceDE w:val="0"/>
        <w:spacing w:after="0" w:line="360" w:lineRule="auto"/>
        <w:jc w:val="both"/>
        <w:rPr>
          <w:rFonts w:ascii="Times New Roman" w:hAnsi="Times New Roman"/>
          <w:iCs/>
          <w:sz w:val="24"/>
          <w:szCs w:val="24"/>
        </w:rPr>
      </w:pPr>
      <w:r w:rsidRPr="00DD0223">
        <w:rPr>
          <w:rFonts w:ascii="Times New Roman" w:hAnsi="Times New Roman"/>
          <w:iCs/>
          <w:sz w:val="24"/>
          <w:szCs w:val="24"/>
        </w:rPr>
        <w:t xml:space="preserve">de </w:t>
      </w:r>
      <w:r w:rsidR="00DF48F1" w:rsidRPr="00DD0223">
        <w:rPr>
          <w:rFonts w:ascii="Times New Roman" w:hAnsi="Times New Roman"/>
          <w:iCs/>
          <w:sz w:val="24"/>
          <w:szCs w:val="24"/>
        </w:rPr>
        <w:t>l’absence d’un prix unitaire quantifié dans l’Offre financière ;</w:t>
      </w:r>
    </w:p>
    <w:p w:rsidR="00BC7A37" w:rsidRPr="0029472D" w:rsidRDefault="00097BE2">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de l’attestation de catégorisation le cas échéant ;  </w:t>
      </w:r>
    </w:p>
    <w:p w:rsidR="00BC7A37" w:rsidRPr="0029472D" w:rsidRDefault="00097BE2">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rsidR="00BC7A37" w:rsidRPr="0029472D" w:rsidRDefault="00BC7A37">
      <w:pPr>
        <w:pStyle w:val="Paragraphedeliste"/>
        <w:numPr>
          <w:ilvl w:val="0"/>
          <w:numId w:val="6"/>
        </w:numPr>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rsidR="00DD0223" w:rsidRPr="00E44915" w:rsidRDefault="00BC7A37">
      <w:pPr>
        <w:pStyle w:val="Paragraphedeliste"/>
        <w:numPr>
          <w:ilvl w:val="0"/>
          <w:numId w:val="6"/>
        </w:numPr>
      </w:pPr>
      <w:r w:rsidRPr="0029472D">
        <w:rPr>
          <w:rFonts w:ascii="Times New Roman" w:hAnsi="Times New Roman"/>
          <w:sz w:val="24"/>
          <w:szCs w:val="24"/>
        </w:rPr>
        <w:t>de l’absence de la déclaration d’engagement au respect des clauses environnementales et sociales datée et signée ;</w:t>
      </w:r>
      <w:bookmarkEnd w:id="12"/>
    </w:p>
    <w:p w:rsidR="00E44915" w:rsidRPr="00DD0223" w:rsidRDefault="00E44915" w:rsidP="00E44915">
      <w:pPr>
        <w:pStyle w:val="Paragraphedeliste"/>
        <w:ind w:left="644"/>
      </w:pPr>
    </w:p>
    <w:p w:rsidR="0066058E" w:rsidRPr="0029472D" w:rsidRDefault="00CE3E8B" w:rsidP="007A7EA9">
      <w:r w:rsidRPr="007A7EA9">
        <w:rPr>
          <w:b/>
          <w:bCs/>
        </w:rPr>
        <w:lastRenderedPageBreak/>
        <w:t>15</w:t>
      </w:r>
      <w:r w:rsidR="0066058E" w:rsidRPr="007A7EA9">
        <w:rPr>
          <w:b/>
          <w:bCs/>
        </w:rPr>
        <w:t>.2.Critères</w:t>
      </w:r>
      <w:r w:rsidR="00917D87">
        <w:rPr>
          <w:b/>
          <w:bCs/>
        </w:rPr>
        <w:t xml:space="preserve"> </w:t>
      </w:r>
      <w:r w:rsidR="0066058E" w:rsidRPr="007A7EA9">
        <w:rPr>
          <w:b/>
          <w:bCs/>
        </w:rPr>
        <w:t>essentiels</w:t>
      </w:r>
    </w:p>
    <w:p w:rsidR="0066058E" w:rsidRPr="0029472D" w:rsidRDefault="0066058E" w:rsidP="0029472D">
      <w:pPr>
        <w:widowControl w:val="0"/>
        <w:autoSpaceDE w:val="0"/>
        <w:spacing w:after="120" w:line="360" w:lineRule="auto"/>
        <w:jc w:val="both"/>
        <w:rPr>
          <w:i/>
          <w:iCs/>
          <w:sz w:val="12"/>
        </w:rPr>
      </w:pPr>
      <w:r w:rsidRPr="0029472D">
        <w:t>Les</w:t>
      </w:r>
      <w:r w:rsidR="00917D87">
        <w:t xml:space="preserve"> </w:t>
      </w:r>
      <w:r w:rsidRPr="0029472D">
        <w:t>critères</w:t>
      </w:r>
      <w:r w:rsidRPr="0029472D">
        <w:rPr>
          <w:spacing w:val="26"/>
        </w:rPr>
        <w:t xml:space="preserve"> essentiels </w:t>
      </w:r>
      <w:r w:rsidRPr="0029472D">
        <w:t>à</w:t>
      </w:r>
      <w:r w:rsidR="00917D87">
        <w:t xml:space="preserve"> </w:t>
      </w:r>
      <w:r w:rsidRPr="0029472D">
        <w:t>la</w:t>
      </w:r>
      <w:r w:rsidR="00917D87">
        <w:t xml:space="preserve"> </w:t>
      </w:r>
      <w:r w:rsidRPr="0029472D">
        <w:t>qualification</w:t>
      </w:r>
      <w:r w:rsidR="00917D87">
        <w:t xml:space="preserve"> </w:t>
      </w:r>
      <w:r w:rsidRPr="0029472D">
        <w:t>des</w:t>
      </w:r>
      <w:r w:rsidR="00917D87">
        <w:t xml:space="preserve"> </w:t>
      </w:r>
      <w:r w:rsidR="009966E2" w:rsidRPr="0029472D">
        <w:rPr>
          <w:spacing w:val="26"/>
        </w:rPr>
        <w:t xml:space="preserve">soumissionnaires </w:t>
      </w:r>
      <w:r w:rsidRPr="0029472D">
        <w:t>porteront</w:t>
      </w:r>
      <w:r w:rsidR="00917D87">
        <w:t xml:space="preserve"> </w:t>
      </w:r>
      <w:r w:rsidRPr="0029472D">
        <w:t>à</w:t>
      </w:r>
      <w:r w:rsidR="00917D87">
        <w:t xml:space="preserve"> </w:t>
      </w:r>
      <w:r w:rsidRPr="0029472D">
        <w:t>titre</w:t>
      </w:r>
      <w:r w:rsidR="00917D87">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tblPr>
      <w:tblGrid>
        <w:gridCol w:w="8675"/>
      </w:tblGrid>
      <w:tr w:rsidR="0066058E" w:rsidRPr="0029472D" w:rsidTr="005357D5">
        <w:trPr>
          <w:trHeight w:val="1929"/>
        </w:trPr>
        <w:tc>
          <w:tcPr>
            <w:tcW w:w="8675" w:type="dxa"/>
            <w:shd w:val="clear" w:color="auto" w:fill="auto"/>
            <w:tcMar>
              <w:top w:w="0" w:type="dxa"/>
              <w:left w:w="0" w:type="dxa"/>
              <w:bottom w:w="0" w:type="dxa"/>
              <w:right w:w="0" w:type="dxa"/>
            </w:tcMar>
          </w:tcPr>
          <w:p w:rsidR="0066058E" w:rsidRPr="0029472D" w:rsidRDefault="0066058E">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rsidR="0066058E" w:rsidRPr="0029472D" w:rsidRDefault="0066058E">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rsidR="0066058E" w:rsidRPr="0029472D" w:rsidRDefault="0066058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00CE2E8F">
              <w:rPr>
                <w:rFonts w:ascii="Times New Roman" w:hAnsi="Times New Roman"/>
                <w:iCs/>
                <w:sz w:val="24"/>
                <w:szCs w:val="24"/>
              </w:rPr>
              <w:t xml:space="preserve"> </w:t>
            </w:r>
            <w:r w:rsidRPr="0029472D">
              <w:rPr>
                <w:rFonts w:ascii="Times New Roman" w:hAnsi="Times New Roman"/>
                <w:iCs/>
                <w:sz w:val="24"/>
                <w:szCs w:val="24"/>
              </w:rPr>
              <w:t>ligne</w:t>
            </w:r>
            <w:r w:rsidR="00CE2E8F">
              <w:rPr>
                <w:rFonts w:ascii="Times New Roman" w:hAnsi="Times New Roman"/>
                <w:iCs/>
                <w:sz w:val="24"/>
                <w:szCs w:val="24"/>
              </w:rPr>
              <w:t xml:space="preserve"> </w:t>
            </w:r>
            <w:r w:rsidRPr="0029472D">
              <w:rPr>
                <w:rFonts w:ascii="Times New Roman" w:hAnsi="Times New Roman"/>
                <w:iCs/>
                <w:sz w:val="24"/>
                <w:szCs w:val="24"/>
              </w:rPr>
              <w:t>de</w:t>
            </w:r>
            <w:r w:rsidR="00CE2E8F">
              <w:rPr>
                <w:rFonts w:ascii="Times New Roman" w:hAnsi="Times New Roman"/>
                <w:iCs/>
                <w:sz w:val="24"/>
                <w:szCs w:val="24"/>
              </w:rPr>
              <w:t xml:space="preserve"> </w:t>
            </w:r>
            <w:r w:rsidRPr="0029472D">
              <w:rPr>
                <w:rFonts w:ascii="Times New Roman" w:hAnsi="Times New Roman"/>
                <w:iCs/>
                <w:sz w:val="24"/>
                <w:szCs w:val="24"/>
              </w:rPr>
              <w:t>crédit</w:t>
            </w:r>
            <w:r w:rsidR="00CE2E8F">
              <w:rPr>
                <w:rFonts w:ascii="Times New Roman" w:hAnsi="Times New Roman"/>
                <w:iCs/>
                <w:sz w:val="24"/>
                <w:szCs w:val="24"/>
              </w:rPr>
              <w:t xml:space="preserve"> </w:t>
            </w:r>
            <w:r w:rsidRPr="0029472D">
              <w:rPr>
                <w:rFonts w:ascii="Times New Roman" w:hAnsi="Times New Roman"/>
                <w:iCs/>
                <w:sz w:val="24"/>
                <w:szCs w:val="24"/>
              </w:rPr>
              <w:t>ou</w:t>
            </w:r>
            <w:r w:rsidR="00CE2E8F">
              <w:rPr>
                <w:rFonts w:ascii="Times New Roman" w:hAnsi="Times New Roman"/>
                <w:iCs/>
                <w:sz w:val="24"/>
                <w:szCs w:val="24"/>
              </w:rPr>
              <w:t xml:space="preserve"> </w:t>
            </w:r>
            <w:r w:rsidRPr="0029472D">
              <w:rPr>
                <w:rFonts w:ascii="Times New Roman" w:hAnsi="Times New Roman"/>
                <w:iCs/>
                <w:sz w:val="24"/>
                <w:szCs w:val="24"/>
              </w:rPr>
              <w:t>autres</w:t>
            </w:r>
            <w:r w:rsidR="00CE2E8F">
              <w:rPr>
                <w:rFonts w:ascii="Times New Roman" w:hAnsi="Times New Roman"/>
                <w:iCs/>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rsidR="00741B7D" w:rsidRPr="0029472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p>
          <w:p w:rsidR="00741B7D" w:rsidRPr="0029472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p>
          <w:p w:rsidR="00741B7D" w:rsidRDefault="006839FE">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p w:rsidR="003E2A09" w:rsidRDefault="003E2A09">
            <w:pPr>
              <w:pStyle w:val="Paragraphedeliste"/>
              <w:widowControl w:val="0"/>
              <w:numPr>
                <w:ilvl w:val="0"/>
                <w:numId w:val="19"/>
              </w:numPr>
              <w:autoSpaceDE w:val="0"/>
              <w:spacing w:before="44" w:after="0" w:line="360" w:lineRule="auto"/>
              <w:jc w:val="both"/>
              <w:rPr>
                <w:rFonts w:ascii="Times New Roman" w:hAnsi="Times New Roman"/>
                <w:sz w:val="24"/>
                <w:szCs w:val="24"/>
              </w:rPr>
            </w:pPr>
            <w:r>
              <w:rPr>
                <w:rFonts w:ascii="Times New Roman" w:hAnsi="Times New Roman"/>
                <w:sz w:val="24"/>
                <w:szCs w:val="24"/>
              </w:rPr>
              <w:t>La preuve d’acceptation des conditions du marché.</w:t>
            </w:r>
          </w:p>
          <w:p w:rsidR="009F7912" w:rsidRPr="0029472D" w:rsidRDefault="009F7912" w:rsidP="009F7912">
            <w:pPr>
              <w:pStyle w:val="Paragraphedeliste"/>
              <w:widowControl w:val="0"/>
              <w:autoSpaceDE w:val="0"/>
              <w:spacing w:before="44" w:after="0" w:line="360" w:lineRule="auto"/>
              <w:ind w:left="644"/>
              <w:jc w:val="both"/>
              <w:rPr>
                <w:rFonts w:ascii="Times New Roman" w:hAnsi="Times New Roman"/>
                <w:sz w:val="24"/>
                <w:szCs w:val="24"/>
              </w:rPr>
            </w:pPr>
          </w:p>
        </w:tc>
      </w:tr>
    </w:tbl>
    <w:p w:rsidR="0066058E" w:rsidRPr="0029472D" w:rsidRDefault="0066058E" w:rsidP="00081F70">
      <w:pPr>
        <w:pStyle w:val="AAOarticles"/>
        <w:numPr>
          <w:ilvl w:val="0"/>
          <w:numId w:val="74"/>
        </w:numPr>
      </w:pPr>
      <w:r w:rsidRPr="0029472D">
        <w:t>Attribu</w:t>
      </w:r>
      <w:r w:rsidRPr="0029472D">
        <w:rPr>
          <w:spacing w:val="6"/>
        </w:rPr>
        <w:t>tion</w:t>
      </w:r>
    </w:p>
    <w:p w:rsidR="009F7912" w:rsidRDefault="0066058E" w:rsidP="00B22A4B">
      <w:pPr>
        <w:widowControl w:val="0"/>
        <w:autoSpaceDE w:val="0"/>
        <w:spacing w:line="360" w:lineRule="auto"/>
        <w:jc w:val="both"/>
        <w:rPr>
          <w:iCs/>
        </w:rPr>
      </w:pPr>
      <w:r w:rsidRPr="0029472D">
        <w:rPr>
          <w:iCs/>
        </w:rPr>
        <w:t>Le Maitre d’Ouvrage ou le Maitre d’Ouvrage Délégué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7A7EA9">
        <w:rPr>
          <w:iCs/>
        </w:rPr>
        <w:t>.</w:t>
      </w:r>
    </w:p>
    <w:p w:rsidR="00D75239" w:rsidRDefault="00D75239" w:rsidP="00D75239">
      <w:pPr>
        <w:widowControl w:val="0"/>
        <w:autoSpaceDE w:val="0"/>
        <w:spacing w:line="360" w:lineRule="auto"/>
        <w:jc w:val="both"/>
        <w:rPr>
          <w:i/>
          <w:iCs/>
          <w:szCs w:val="20"/>
        </w:rPr>
      </w:pPr>
    </w:p>
    <w:p w:rsidR="00D75239" w:rsidRPr="00D75239" w:rsidRDefault="00AA7BFC">
      <w:pPr>
        <w:pStyle w:val="Paragraphedeliste"/>
        <w:widowControl w:val="0"/>
        <w:numPr>
          <w:ilvl w:val="0"/>
          <w:numId w:val="74"/>
        </w:numPr>
        <w:autoSpaceDE w:val="0"/>
        <w:spacing w:line="360" w:lineRule="auto"/>
        <w:jc w:val="both"/>
        <w:rPr>
          <w:b/>
          <w:bCs/>
          <w:i/>
          <w:iCs/>
        </w:rPr>
      </w:pPr>
      <w:r w:rsidRPr="00D75239">
        <w:rPr>
          <w:b/>
          <w:bCs/>
        </w:rPr>
        <w:t xml:space="preserve">Nombre maximum de lots : </w:t>
      </w:r>
    </w:p>
    <w:p w:rsidR="004E736D" w:rsidRPr="00D75239" w:rsidRDefault="00CF1802" w:rsidP="00D75239">
      <w:pPr>
        <w:widowControl w:val="0"/>
        <w:autoSpaceDE w:val="0"/>
        <w:spacing w:line="360" w:lineRule="auto"/>
        <w:jc w:val="both"/>
        <w:rPr>
          <w:b/>
          <w:bCs/>
          <w:i/>
          <w:iCs/>
        </w:rPr>
      </w:pPr>
      <w:r w:rsidRPr="00D75239">
        <w:rPr>
          <w:spacing w:val="2"/>
        </w:rPr>
        <w:t>Le présent Appel d’Offres est constitué en un lot unique.</w:t>
      </w:r>
    </w:p>
    <w:p w:rsidR="009F7912" w:rsidRPr="0029472D" w:rsidRDefault="009F7912" w:rsidP="00230C15">
      <w:pPr>
        <w:widowControl w:val="0"/>
        <w:autoSpaceDE w:val="0"/>
        <w:spacing w:before="19" w:line="360" w:lineRule="auto"/>
        <w:jc w:val="both"/>
        <w:rPr>
          <w:spacing w:val="2"/>
        </w:rPr>
      </w:pPr>
    </w:p>
    <w:p w:rsidR="0066058E" w:rsidRPr="0029472D" w:rsidRDefault="0066058E" w:rsidP="0029472D">
      <w:pPr>
        <w:widowControl w:val="0"/>
        <w:autoSpaceDE w:val="0"/>
        <w:rPr>
          <w:sz w:val="10"/>
          <w:szCs w:val="10"/>
        </w:rPr>
      </w:pPr>
    </w:p>
    <w:p w:rsidR="0066058E" w:rsidRDefault="0066058E" w:rsidP="00081F70">
      <w:pPr>
        <w:pStyle w:val="AAOarticles"/>
        <w:numPr>
          <w:ilvl w:val="0"/>
          <w:numId w:val="74"/>
        </w:numPr>
      </w:pPr>
      <w:r w:rsidRPr="0029472D">
        <w:t>Duréedevaliditédesoffres</w:t>
      </w:r>
    </w:p>
    <w:p w:rsidR="00087FC2" w:rsidRPr="0029472D" w:rsidRDefault="00087FC2" w:rsidP="00E44915">
      <w:pPr>
        <w:pStyle w:val="AAOarticles"/>
        <w:numPr>
          <w:ilvl w:val="0"/>
          <w:numId w:val="0"/>
        </w:numPr>
        <w:ind w:left="1080"/>
      </w:pPr>
    </w:p>
    <w:p w:rsidR="0066058E" w:rsidRDefault="0066058E" w:rsidP="00230C15">
      <w:pPr>
        <w:widowControl w:val="0"/>
        <w:autoSpaceDE w:val="0"/>
        <w:spacing w:before="11" w:line="360" w:lineRule="auto"/>
        <w:jc w:val="both"/>
      </w:pPr>
      <w:r w:rsidRPr="0029472D">
        <w:t>Les</w:t>
      </w:r>
      <w:r w:rsidR="00CE2E8F">
        <w:t xml:space="preserve"> </w:t>
      </w:r>
      <w:r w:rsidRPr="0029472D">
        <w:t>soumissionnaires</w:t>
      </w:r>
      <w:r w:rsidR="00CE2E8F">
        <w:t xml:space="preserve"> </w:t>
      </w:r>
      <w:r w:rsidRPr="0029472D">
        <w:t>restent</w:t>
      </w:r>
      <w:r w:rsidR="00CE2E8F">
        <w:t xml:space="preserve"> </w:t>
      </w:r>
      <w:r w:rsidRPr="0029472D">
        <w:t>engagés</w:t>
      </w:r>
      <w:r w:rsidR="00CE2E8F">
        <w:t xml:space="preserve"> </w:t>
      </w:r>
      <w:r w:rsidRPr="0029472D">
        <w:t>par</w:t>
      </w:r>
      <w:r w:rsidR="00CE2E8F">
        <w:t xml:space="preserve"> </w:t>
      </w:r>
      <w:r w:rsidRPr="0029472D">
        <w:t>leur</w:t>
      </w:r>
      <w:r w:rsidR="00CE2E8F">
        <w:t xml:space="preserve"> </w:t>
      </w:r>
      <w:r w:rsidRPr="0029472D">
        <w:t>offre pendant</w:t>
      </w:r>
      <w:r w:rsidR="003E2A09">
        <w:t xml:space="preserve"> soixante (6</w:t>
      </w:r>
      <w:r w:rsidRPr="00A434A2">
        <w:t>0</w:t>
      </w:r>
      <w:r w:rsidR="003E2A09">
        <w:t>)</w:t>
      </w:r>
      <w:r w:rsidR="0080600B" w:rsidRPr="00A434A2">
        <w:t xml:space="preserve">jours </w:t>
      </w:r>
      <w:r w:rsidR="0080600B" w:rsidRPr="00A434A2">
        <w:rPr>
          <w:spacing w:val="-23"/>
        </w:rPr>
        <w:t>à</w:t>
      </w:r>
      <w:r w:rsidR="00CE2E8F">
        <w:rPr>
          <w:spacing w:val="-23"/>
        </w:rPr>
        <w:t xml:space="preserve"> </w:t>
      </w:r>
      <w:r w:rsidRPr="0029472D">
        <w:t>partir</w:t>
      </w:r>
      <w:r w:rsidR="00CE2E8F">
        <w:t xml:space="preserve"> </w:t>
      </w:r>
      <w:r w:rsidRPr="0029472D">
        <w:t>de</w:t>
      </w:r>
      <w:r w:rsidR="00CE2E8F">
        <w:t xml:space="preserve"> </w:t>
      </w:r>
      <w:r w:rsidRPr="0029472D">
        <w:t>la</w:t>
      </w:r>
      <w:r w:rsidR="00CE2E8F">
        <w:t xml:space="preserve"> </w:t>
      </w:r>
      <w:r w:rsidRPr="0029472D">
        <w:t>date</w:t>
      </w:r>
      <w:r w:rsidR="00CE2E8F">
        <w:t xml:space="preserve"> </w:t>
      </w:r>
      <w:r w:rsidRPr="0029472D">
        <w:t>limite</w:t>
      </w:r>
      <w:r w:rsidRPr="0029472D">
        <w:rPr>
          <w:spacing w:val="15"/>
        </w:rPr>
        <w:t xml:space="preserve"> initiale </w:t>
      </w:r>
      <w:r w:rsidRPr="0029472D">
        <w:t>fixée pour</w:t>
      </w:r>
      <w:r w:rsidR="00CE2E8F">
        <w:t xml:space="preserve"> </w:t>
      </w:r>
      <w:r w:rsidRPr="0029472D">
        <w:t>la</w:t>
      </w:r>
      <w:r w:rsidR="00CE2E8F">
        <w:t xml:space="preserve"> </w:t>
      </w:r>
      <w:r w:rsidRPr="0029472D">
        <w:t>remise</w:t>
      </w:r>
      <w:r w:rsidR="00CE2E8F">
        <w:t xml:space="preserve"> </w:t>
      </w:r>
      <w:r w:rsidRPr="0029472D">
        <w:t>des</w:t>
      </w:r>
      <w:r w:rsidR="00CE2E8F">
        <w:t xml:space="preserve"> </w:t>
      </w:r>
      <w:r w:rsidRPr="0029472D">
        <w:t>offres.</w:t>
      </w:r>
    </w:p>
    <w:p w:rsidR="009F7912" w:rsidRPr="0029472D" w:rsidRDefault="009F7912" w:rsidP="00230C15">
      <w:pPr>
        <w:widowControl w:val="0"/>
        <w:autoSpaceDE w:val="0"/>
        <w:spacing w:before="11" w:line="360" w:lineRule="auto"/>
        <w:jc w:val="both"/>
      </w:pPr>
    </w:p>
    <w:p w:rsidR="0066058E" w:rsidRDefault="0066058E" w:rsidP="00081F70">
      <w:pPr>
        <w:pStyle w:val="AAOarticles"/>
        <w:numPr>
          <w:ilvl w:val="0"/>
          <w:numId w:val="74"/>
        </w:numPr>
      </w:pPr>
      <w:r w:rsidRPr="0029472D">
        <w:t>Renseignementscomplémentaires</w:t>
      </w:r>
    </w:p>
    <w:p w:rsidR="0066058E" w:rsidRDefault="0066058E" w:rsidP="00230C15">
      <w:pPr>
        <w:widowControl w:val="0"/>
        <w:autoSpaceDE w:val="0"/>
        <w:spacing w:before="11" w:line="360" w:lineRule="auto"/>
        <w:jc w:val="both"/>
        <w:rPr>
          <w:rStyle w:val="Lienhypertexte"/>
          <w:color w:val="auto"/>
        </w:rPr>
      </w:pPr>
      <w:r w:rsidRPr="0029472D">
        <w:t>Les</w:t>
      </w:r>
      <w:r w:rsidR="00CE2E8F">
        <w:t xml:space="preserve"> </w:t>
      </w:r>
      <w:r w:rsidRPr="0029472D">
        <w:t>renseignements</w:t>
      </w:r>
      <w:r w:rsidR="00CE2E8F">
        <w:t xml:space="preserve"> </w:t>
      </w:r>
      <w:r w:rsidRPr="0029472D">
        <w:t>complémentaires</w:t>
      </w:r>
      <w:r w:rsidR="00CE2E8F">
        <w:t xml:space="preserve"> </w:t>
      </w:r>
      <w:r w:rsidRPr="0029472D">
        <w:t>peuvent</w:t>
      </w:r>
      <w:r w:rsidR="00CE2E8F">
        <w:t xml:space="preserve"> </w:t>
      </w:r>
      <w:r w:rsidRPr="0029472D">
        <w:t xml:space="preserve">être </w:t>
      </w:r>
      <w:r w:rsidR="00A27848" w:rsidRPr="0029472D">
        <w:t xml:space="preserve">obtenus </w:t>
      </w:r>
      <w:r w:rsidR="00A27848" w:rsidRPr="0029472D">
        <w:rPr>
          <w:spacing w:val="-14"/>
        </w:rPr>
        <w:t>aux</w:t>
      </w:r>
      <w:r w:rsidR="00CE2E8F">
        <w:rPr>
          <w:spacing w:val="-14"/>
        </w:rPr>
        <w:t xml:space="preserve"> </w:t>
      </w:r>
      <w:r w:rsidR="00A27848" w:rsidRPr="0029472D">
        <w:rPr>
          <w:spacing w:val="-14"/>
        </w:rPr>
        <w:t>heures</w:t>
      </w:r>
      <w:r w:rsidR="00CE2E8F">
        <w:rPr>
          <w:spacing w:val="-14"/>
        </w:rPr>
        <w:t xml:space="preserve"> </w:t>
      </w:r>
      <w:r w:rsidR="00A27848" w:rsidRPr="0029472D">
        <w:t xml:space="preserve">ouvrables </w:t>
      </w:r>
      <w:r w:rsidR="00E44915">
        <w:rPr>
          <w:spacing w:val="-14"/>
        </w:rPr>
        <w:t xml:space="preserve">à la Cellule des Marchés </w:t>
      </w:r>
      <w:r w:rsidR="00E44915" w:rsidRPr="00E44915">
        <w:rPr>
          <w:spacing w:val="-14"/>
        </w:rPr>
        <w:t>Publics</w:t>
      </w:r>
      <w:r w:rsidRPr="00E44915">
        <w:rPr>
          <w:i/>
          <w:iCs/>
        </w:rPr>
        <w:t xml:space="preserve">, </w:t>
      </w:r>
      <w:r w:rsidR="00A27848" w:rsidRPr="00E44915">
        <w:rPr>
          <w:i/>
          <w:iCs/>
        </w:rPr>
        <w:t xml:space="preserve">numéro </w:t>
      </w:r>
      <w:r w:rsidR="00A27848" w:rsidRPr="00E44915">
        <w:rPr>
          <w:i/>
          <w:iCs/>
          <w:spacing w:val="-12"/>
        </w:rPr>
        <w:t>de</w:t>
      </w:r>
      <w:r w:rsidRPr="00E44915">
        <w:rPr>
          <w:i/>
          <w:iCs/>
        </w:rPr>
        <w:t xml:space="preserve"> porte,</w:t>
      </w:r>
      <w:r w:rsidR="00CE2E8F">
        <w:rPr>
          <w:i/>
          <w:iCs/>
        </w:rPr>
        <w:t xml:space="preserve"> </w:t>
      </w:r>
      <w:r w:rsidRPr="00E44915">
        <w:rPr>
          <w:i/>
          <w:iCs/>
        </w:rPr>
        <w:t>BP,</w:t>
      </w:r>
      <w:r w:rsidR="00CE2E8F">
        <w:rPr>
          <w:i/>
          <w:iCs/>
        </w:rPr>
        <w:t xml:space="preserve"> </w:t>
      </w:r>
      <w:r w:rsidRPr="00E44915">
        <w:rPr>
          <w:i/>
          <w:iCs/>
        </w:rPr>
        <w:t>téléphone</w:t>
      </w:r>
      <w:r w:rsidR="00C6514E" w:rsidRPr="00E44915">
        <w:rPr>
          <w:i/>
          <w:iCs/>
        </w:rPr>
        <w:t xml:space="preserve"> 674 342 594</w:t>
      </w:r>
      <w:r w:rsidRPr="00E44915">
        <w:rPr>
          <w:i/>
          <w:iCs/>
        </w:rPr>
        <w:t>,fax,e-mail]</w:t>
      </w:r>
      <w:r w:rsidRPr="00E44915">
        <w:t xml:space="preserve"> ou en ligne sur la plateforme COLEPS aux adresses </w:t>
      </w:r>
      <w:hyperlink r:id="rId12" w:history="1">
        <w:r w:rsidRPr="00E44915">
          <w:rPr>
            <w:rStyle w:val="Lienhypertexte"/>
            <w:color w:val="auto"/>
          </w:rPr>
          <w:t>http://www.marchespublics.cm</w:t>
        </w:r>
      </w:hyperlink>
      <w:r w:rsidRPr="00E44915">
        <w:t xml:space="preserve"> et </w:t>
      </w:r>
      <w:hyperlink r:id="rId13" w:history="1">
        <w:r w:rsidRPr="00E44915">
          <w:rPr>
            <w:rStyle w:val="Lienhypertexte"/>
            <w:color w:val="auto"/>
          </w:rPr>
          <w:t>http://www.publiccontracts.cm</w:t>
        </w:r>
      </w:hyperlink>
      <w:r w:rsidR="000A57B8" w:rsidRPr="00E44915">
        <w:rPr>
          <w:rStyle w:val="Lienhypertexte"/>
          <w:color w:val="auto"/>
        </w:rPr>
        <w:t>, ou tout autres moyens de communication électronique indiqué par le Maître d’Ouvrage.</w:t>
      </w:r>
    </w:p>
    <w:p w:rsidR="00E44915" w:rsidRDefault="00E44915" w:rsidP="00230C15">
      <w:pPr>
        <w:widowControl w:val="0"/>
        <w:autoSpaceDE w:val="0"/>
        <w:spacing w:before="11" w:line="360" w:lineRule="auto"/>
        <w:jc w:val="both"/>
        <w:rPr>
          <w:rStyle w:val="Lienhypertexte"/>
          <w:color w:val="FF0000"/>
        </w:rPr>
      </w:pPr>
    </w:p>
    <w:p w:rsidR="003E2A09" w:rsidRDefault="003E2A09" w:rsidP="00230C15">
      <w:pPr>
        <w:widowControl w:val="0"/>
        <w:autoSpaceDE w:val="0"/>
        <w:spacing w:before="11" w:line="360" w:lineRule="auto"/>
        <w:jc w:val="both"/>
        <w:rPr>
          <w:rStyle w:val="Lienhypertexte"/>
          <w:color w:val="FF0000"/>
        </w:rPr>
      </w:pPr>
    </w:p>
    <w:p w:rsidR="0066058E" w:rsidRPr="0029472D" w:rsidRDefault="0066058E" w:rsidP="00081F70">
      <w:pPr>
        <w:pStyle w:val="AAOarticles"/>
        <w:numPr>
          <w:ilvl w:val="0"/>
          <w:numId w:val="74"/>
        </w:numPr>
      </w:pPr>
      <w:r w:rsidRPr="0029472D">
        <w:t>Lutte contre la corruption et les mauvaises pratiques</w:t>
      </w:r>
    </w:p>
    <w:p w:rsidR="0066058E" w:rsidRPr="0029472D" w:rsidRDefault="0066058E" w:rsidP="00230C15">
      <w:pPr>
        <w:widowControl w:val="0"/>
        <w:autoSpaceDE w:val="0"/>
        <w:adjustRightInd w:val="0"/>
        <w:spacing w:before="11" w:line="360" w:lineRule="auto"/>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00114778" w:rsidRPr="0029472D">
        <w:t xml:space="preserve">(SMS ou appel) </w:t>
      </w:r>
      <w:r w:rsidRPr="0029472D">
        <w:t>aux numéros : (+237) 673 20 57 25 et 699 37 07 48</w:t>
      </w:r>
      <w:r w:rsidR="00114778" w:rsidRPr="0029472D">
        <w:t>, l’ARMP au numéro ……………….. ou le MO/MOD au numéro ………………………………….</w:t>
      </w:r>
    </w:p>
    <w:p w:rsidR="0066058E" w:rsidRPr="0029472D" w:rsidRDefault="0066058E" w:rsidP="00230C15">
      <w:pPr>
        <w:widowControl w:val="0"/>
        <w:autoSpaceDE w:val="0"/>
        <w:spacing w:before="11" w:line="360" w:lineRule="auto"/>
        <w:jc w:val="both"/>
        <w:rPr>
          <w:sz w:val="2"/>
        </w:rPr>
      </w:pPr>
    </w:p>
    <w:p w:rsidR="00663582" w:rsidRDefault="00663582" w:rsidP="00230C15">
      <w:pPr>
        <w:widowControl w:val="0"/>
        <w:autoSpaceDE w:val="0"/>
        <w:spacing w:line="360" w:lineRule="auto"/>
        <w:ind w:left="3600" w:firstLine="720"/>
        <w:jc w:val="both"/>
        <w:rPr>
          <w:i/>
          <w:iCs/>
        </w:rPr>
      </w:pPr>
    </w:p>
    <w:p w:rsidR="0066058E" w:rsidRPr="0029472D" w:rsidRDefault="00663582" w:rsidP="00230C15">
      <w:pPr>
        <w:widowControl w:val="0"/>
        <w:autoSpaceDE w:val="0"/>
        <w:spacing w:line="360" w:lineRule="auto"/>
        <w:ind w:left="3600" w:firstLine="720"/>
        <w:jc w:val="both"/>
      </w:pPr>
      <w:r>
        <w:rPr>
          <w:i/>
          <w:iCs/>
        </w:rPr>
        <w:t xml:space="preserve">                               Zoétélé le</w:t>
      </w:r>
    </w:p>
    <w:p w:rsidR="00663582" w:rsidRDefault="00663582" w:rsidP="00230C15">
      <w:pPr>
        <w:widowControl w:val="0"/>
        <w:autoSpaceDE w:val="0"/>
        <w:spacing w:line="360" w:lineRule="auto"/>
        <w:ind w:left="3600" w:firstLine="720"/>
        <w:jc w:val="both"/>
        <w:rPr>
          <w:i/>
          <w:iCs/>
        </w:rPr>
      </w:pPr>
    </w:p>
    <w:p w:rsidR="0066058E" w:rsidRPr="0029472D" w:rsidRDefault="00663582" w:rsidP="00230C15">
      <w:pPr>
        <w:widowControl w:val="0"/>
        <w:autoSpaceDE w:val="0"/>
        <w:spacing w:line="360" w:lineRule="auto"/>
        <w:ind w:left="3600" w:firstLine="720"/>
        <w:jc w:val="both"/>
      </w:pPr>
      <w:r>
        <w:rPr>
          <w:i/>
          <w:iCs/>
        </w:rPr>
        <w:t xml:space="preserve">                      Le</w:t>
      </w:r>
      <w:r w:rsidR="0066058E" w:rsidRPr="0029472D">
        <w:rPr>
          <w:i/>
          <w:iCs/>
        </w:rPr>
        <w:t xml:space="preserve">Maître d’Ouvrage </w:t>
      </w:r>
    </w:p>
    <w:p w:rsidR="00087FC2" w:rsidRDefault="00087FC2" w:rsidP="00230C15">
      <w:pPr>
        <w:widowControl w:val="0"/>
        <w:autoSpaceDE w:val="0"/>
        <w:spacing w:before="73" w:line="360" w:lineRule="auto"/>
        <w:jc w:val="both"/>
        <w:rPr>
          <w:b/>
          <w:i/>
          <w:iCs/>
          <w:u w:val="single"/>
        </w:rPr>
      </w:pPr>
    </w:p>
    <w:p w:rsidR="00087FC2" w:rsidRDefault="00087FC2" w:rsidP="00230C15">
      <w:pPr>
        <w:widowControl w:val="0"/>
        <w:autoSpaceDE w:val="0"/>
        <w:spacing w:before="73" w:line="360" w:lineRule="auto"/>
        <w:jc w:val="both"/>
        <w:rPr>
          <w:b/>
          <w:i/>
          <w:iCs/>
          <w:u w:val="single"/>
        </w:rPr>
      </w:pPr>
    </w:p>
    <w:p w:rsidR="00087FC2" w:rsidRDefault="00087FC2" w:rsidP="00230C15">
      <w:pPr>
        <w:widowControl w:val="0"/>
        <w:autoSpaceDE w:val="0"/>
        <w:spacing w:before="73" w:line="360" w:lineRule="auto"/>
        <w:jc w:val="both"/>
        <w:rPr>
          <w:b/>
          <w:i/>
          <w:iCs/>
          <w:u w:val="single"/>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u w:val="single"/>
        </w:rPr>
        <w:t>:</w:t>
      </w:r>
    </w:p>
    <w:p w:rsidR="0066058E" w:rsidRPr="0029472D" w:rsidRDefault="000A57B8">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3" w:name="_Hlk522974164"/>
      <w:r w:rsidRPr="0029472D">
        <w:rPr>
          <w:rFonts w:ascii="Times New Roman" w:hAnsi="Times New Roman"/>
          <w:b/>
          <w:sz w:val="24"/>
          <w:szCs w:val="24"/>
        </w:rPr>
        <w:t xml:space="preserve">ou MOD </w:t>
      </w:r>
      <w:bookmarkEnd w:id="13"/>
      <w:r w:rsidRPr="0029472D">
        <w:rPr>
          <w:rFonts w:ascii="Times New Roman" w:hAnsi="Times New Roman"/>
          <w:b/>
          <w:sz w:val="24"/>
          <w:szCs w:val="24"/>
        </w:rPr>
        <w:t>concerné</w:t>
      </w:r>
      <w:r w:rsidR="00862623" w:rsidRPr="0029472D">
        <w:rPr>
          <w:rFonts w:ascii="Times New Roman" w:hAnsi="Times New Roman"/>
          <w:b/>
          <w:sz w:val="24"/>
          <w:szCs w:val="24"/>
        </w:rPr>
        <w:t>, le cas échéant ;</w:t>
      </w:r>
    </w:p>
    <w:p w:rsidR="0066058E"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bookmarkStart w:id="14" w:name="_Hlk523208570"/>
      <w:r w:rsidRPr="0029472D">
        <w:rPr>
          <w:rFonts w:ascii="Times New Roman" w:hAnsi="Times New Roman"/>
          <w:b/>
          <w:sz w:val="24"/>
          <w:szCs w:val="24"/>
        </w:rPr>
        <w:t>Président CPM concerné</w:t>
      </w:r>
    </w:p>
    <w:p w:rsidR="0066058E" w:rsidRPr="0029472D" w:rsidRDefault="0066058E">
      <w:pPr>
        <w:widowControl w:val="0"/>
        <w:numPr>
          <w:ilvl w:val="0"/>
          <w:numId w:val="18"/>
        </w:numPr>
        <w:suppressAutoHyphens w:val="0"/>
        <w:autoSpaceDE w:val="0"/>
        <w:adjustRightInd w:val="0"/>
        <w:spacing w:line="360" w:lineRule="auto"/>
        <w:ind w:right="-20"/>
        <w:textAlignment w:val="auto"/>
        <w:rPr>
          <w:b/>
        </w:rPr>
      </w:pPr>
      <w:r w:rsidRPr="0029472D">
        <w:rPr>
          <w:b/>
        </w:rPr>
        <w:t>Présidents de CCCM, le cas échéant ;</w:t>
      </w:r>
    </w:p>
    <w:bookmarkEnd w:id="14"/>
    <w:p w:rsidR="00F727EC" w:rsidRPr="0029472D" w:rsidRDefault="0066058E">
      <w:pPr>
        <w:pStyle w:val="Paragraphedeliste"/>
        <w:widowControl w:val="0"/>
        <w:numPr>
          <w:ilvl w:val="0"/>
          <w:numId w:val="18"/>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rsidR="00F727EC" w:rsidRPr="0029472D" w:rsidRDefault="00F727EC" w:rsidP="00230C15">
      <w:pPr>
        <w:suppressAutoHyphens w:val="0"/>
        <w:autoSpaceDN/>
        <w:textAlignment w:val="auto"/>
        <w:rPr>
          <w:rFonts w:eastAsia="Calibri"/>
          <w:b/>
          <w:lang w:eastAsia="en-US"/>
        </w:rPr>
      </w:pPr>
      <w:r w:rsidRPr="0029472D">
        <w:rPr>
          <w:b/>
        </w:rPr>
        <w:br w:type="page"/>
      </w:r>
    </w:p>
    <w:p w:rsidR="002F3935" w:rsidRPr="00012B10" w:rsidRDefault="002F3935" w:rsidP="00223232">
      <w:pPr>
        <w:suppressAutoHyphens w:val="0"/>
        <w:autoSpaceDN/>
        <w:jc w:val="center"/>
        <w:textAlignment w:val="auto"/>
        <w:rPr>
          <w:b/>
          <w:bCs/>
          <w:lang w:val="en-GB"/>
        </w:rPr>
      </w:pPr>
      <w:r w:rsidRPr="00012B10">
        <w:rPr>
          <w:b/>
          <w:bCs/>
          <w:lang w:val="en-GB"/>
        </w:rPr>
        <w:lastRenderedPageBreak/>
        <w:t>TENDER NOTICE</w:t>
      </w:r>
    </w:p>
    <w:p w:rsidR="002F3935" w:rsidRPr="0029472D" w:rsidRDefault="00012B10" w:rsidP="00166219">
      <w:pPr>
        <w:suppressAutoHyphens w:val="0"/>
        <w:autoSpaceDN/>
        <w:textAlignment w:val="auto"/>
        <w:rPr>
          <w:i/>
          <w:iCs/>
          <w:lang w:val="en-GB"/>
        </w:rPr>
      </w:pPr>
      <w:r w:rsidRPr="00012B10">
        <w:rPr>
          <w:b/>
          <w:bCs/>
          <w:lang w:val="en-GB"/>
        </w:rPr>
        <w:t>OPEN NATIONAL INVITATION TO TENDER</w:t>
      </w:r>
      <w:r w:rsidR="002F3935" w:rsidRPr="00012B10">
        <w:rPr>
          <w:b/>
          <w:bCs/>
          <w:lang w:val="en-GB"/>
        </w:rPr>
        <w:t>No…..../ ONIT</w:t>
      </w:r>
      <w:r w:rsidRPr="00012B10">
        <w:rPr>
          <w:b/>
          <w:bCs/>
          <w:lang w:val="en-GB"/>
        </w:rPr>
        <w:t>/ZOE-C/</w:t>
      </w:r>
      <w:r w:rsidR="002F3935" w:rsidRPr="00012B10">
        <w:rPr>
          <w:b/>
          <w:bCs/>
          <w:lang w:val="en-GB"/>
        </w:rPr>
        <w:t>ITB</w:t>
      </w:r>
      <w:r w:rsidRPr="00012B10">
        <w:rPr>
          <w:b/>
          <w:bCs/>
          <w:lang w:val="en-GB"/>
        </w:rPr>
        <w:t>/2025</w:t>
      </w:r>
      <w:r w:rsidR="002F3935" w:rsidRPr="0029472D">
        <w:rPr>
          <w:b/>
          <w:i/>
          <w:iCs/>
          <w:lang w:val="en-GB"/>
        </w:rPr>
        <w:t xml:space="preserve">of </w:t>
      </w:r>
      <w:r w:rsidR="002F3935" w:rsidRPr="0029472D">
        <w:rPr>
          <w:b/>
          <w:bCs/>
          <w:i/>
          <w:iCs/>
          <w:lang w:val="en-GB"/>
        </w:rPr>
        <w:t>for</w:t>
      </w:r>
      <w:r w:rsidR="00587BA3">
        <w:rPr>
          <w:b/>
          <w:i/>
          <w:iCs/>
          <w:lang w:val="en-GB"/>
        </w:rPr>
        <w:t xml:space="preserve">EXECUTION OF CONSTRUCTION WORKSOF A </w:t>
      </w:r>
      <w:r w:rsidR="00A66216">
        <w:rPr>
          <w:b/>
          <w:i/>
          <w:iCs/>
          <w:lang w:val="en-GB"/>
        </w:rPr>
        <w:t>SPORTS</w:t>
      </w:r>
      <w:r w:rsidR="00401E57">
        <w:rPr>
          <w:b/>
          <w:i/>
          <w:iCs/>
          <w:lang w:val="en-GB"/>
        </w:rPr>
        <w:t xml:space="preserve"> COMPLEX</w:t>
      </w:r>
      <w:r w:rsidR="00587BA3">
        <w:rPr>
          <w:b/>
          <w:i/>
          <w:iCs/>
          <w:lang w:val="en-GB"/>
        </w:rPr>
        <w:t xml:space="preserve"> AT ZOETELE, IN ZOETELE DISTRICT, DJA AND LOBO DIVISION, SOUTH REGION</w:t>
      </w:r>
      <w:r w:rsidR="00D80987">
        <w:rPr>
          <w:b/>
          <w:i/>
          <w:iCs/>
          <w:lang w:val="en-GB"/>
        </w:rPr>
        <w:t>,IN EMERGENCY PROCEDURE</w:t>
      </w:r>
    </w:p>
    <w:p w:rsidR="002F3935" w:rsidRPr="0029472D" w:rsidRDefault="002F3935" w:rsidP="002F3935">
      <w:pPr>
        <w:suppressAutoHyphens w:val="0"/>
        <w:autoSpaceDN/>
        <w:textAlignment w:val="auto"/>
        <w:rPr>
          <w:i/>
          <w:iCs/>
          <w:lang w:val="en-GB"/>
        </w:rPr>
      </w:pPr>
    </w:p>
    <w:p w:rsidR="002F3935" w:rsidRPr="0029472D" w:rsidRDefault="002F3935">
      <w:pPr>
        <w:numPr>
          <w:ilvl w:val="0"/>
          <w:numId w:val="43"/>
        </w:numPr>
        <w:suppressAutoHyphens w:val="0"/>
        <w:autoSpaceDN/>
        <w:textAlignment w:val="auto"/>
        <w:rPr>
          <w:i/>
          <w:iCs/>
          <w:lang w:val="en-GB"/>
        </w:rPr>
      </w:pPr>
      <w:r w:rsidRPr="0029472D">
        <w:rPr>
          <w:b/>
          <w:i/>
          <w:iCs/>
          <w:lang w:val="en-GB"/>
        </w:rPr>
        <w:t>Subject of the invitation to tender</w:t>
      </w:r>
    </w:p>
    <w:p w:rsidR="002F3935" w:rsidRPr="0029472D" w:rsidRDefault="002F3935" w:rsidP="002F3935">
      <w:pPr>
        <w:suppressAutoHyphens w:val="0"/>
        <w:autoSpaceDN/>
        <w:textAlignment w:val="auto"/>
        <w:rPr>
          <w:i/>
          <w:iCs/>
          <w:lang w:val="en-GB"/>
        </w:rPr>
      </w:pPr>
    </w:p>
    <w:p w:rsidR="002F3935" w:rsidRDefault="00166219" w:rsidP="002F3935">
      <w:pPr>
        <w:suppressAutoHyphens w:val="0"/>
        <w:autoSpaceDN/>
        <w:textAlignment w:val="auto"/>
        <w:rPr>
          <w:bCs/>
          <w:i/>
          <w:iCs/>
          <w:lang w:val="en-GB"/>
        </w:rPr>
      </w:pPr>
      <w:r w:rsidRPr="0029472D">
        <w:rPr>
          <w:i/>
          <w:iCs/>
          <w:lang w:val="en-GB"/>
        </w:rPr>
        <w:t xml:space="preserve">Within the framework of </w:t>
      </w:r>
      <w:r>
        <w:rPr>
          <w:i/>
          <w:iCs/>
          <w:lang w:val="en-GB"/>
        </w:rPr>
        <w:t>execution of the public investment budget 2025,</w:t>
      </w:r>
      <w:r w:rsidRPr="0029472D">
        <w:rPr>
          <w:i/>
          <w:iCs/>
          <w:lang w:val="en-GB"/>
        </w:rPr>
        <w:t xml:space="preserve"> the Project Owner hereby launches an </w:t>
      </w:r>
      <w:r>
        <w:rPr>
          <w:i/>
          <w:iCs/>
          <w:lang w:val="en-GB"/>
        </w:rPr>
        <w:t>open national invitation</w:t>
      </w:r>
      <w:r w:rsidRPr="0029472D">
        <w:rPr>
          <w:i/>
          <w:iCs/>
          <w:lang w:val="en-GB"/>
        </w:rPr>
        <w:t xml:space="preserve"> tender for</w:t>
      </w:r>
      <w:r w:rsidRPr="00166219">
        <w:rPr>
          <w:bCs/>
          <w:i/>
          <w:iCs/>
          <w:lang w:val="en-GB"/>
        </w:rPr>
        <w:t xml:space="preserve">execution of construction works of a </w:t>
      </w:r>
      <w:r w:rsidR="00401E57">
        <w:rPr>
          <w:bCs/>
          <w:i/>
          <w:iCs/>
          <w:lang w:val="en-GB"/>
        </w:rPr>
        <w:t>sports complex</w:t>
      </w:r>
      <w:r w:rsidRPr="00166219">
        <w:rPr>
          <w:bCs/>
          <w:i/>
          <w:iCs/>
          <w:lang w:val="en-GB"/>
        </w:rPr>
        <w:t xml:space="preserve"> at </w:t>
      </w:r>
      <w:r>
        <w:rPr>
          <w:bCs/>
          <w:i/>
          <w:iCs/>
          <w:lang w:val="en-GB"/>
        </w:rPr>
        <w:t>Z</w:t>
      </w:r>
      <w:r w:rsidRPr="00166219">
        <w:rPr>
          <w:bCs/>
          <w:i/>
          <w:iCs/>
          <w:lang w:val="en-GB"/>
        </w:rPr>
        <w:t>o</w:t>
      </w:r>
      <w:r>
        <w:rPr>
          <w:bCs/>
          <w:i/>
          <w:iCs/>
          <w:lang w:val="en-GB"/>
        </w:rPr>
        <w:t>é</w:t>
      </w:r>
      <w:r w:rsidRPr="00166219">
        <w:rPr>
          <w:bCs/>
          <w:i/>
          <w:iCs/>
          <w:lang w:val="en-GB"/>
        </w:rPr>
        <w:t>t</w:t>
      </w:r>
      <w:r>
        <w:rPr>
          <w:bCs/>
          <w:i/>
          <w:iCs/>
          <w:lang w:val="en-GB"/>
        </w:rPr>
        <w:t>é</w:t>
      </w:r>
      <w:r w:rsidRPr="00166219">
        <w:rPr>
          <w:bCs/>
          <w:i/>
          <w:iCs/>
          <w:lang w:val="en-GB"/>
        </w:rPr>
        <w:t>l</w:t>
      </w:r>
      <w:r>
        <w:rPr>
          <w:bCs/>
          <w:i/>
          <w:iCs/>
          <w:lang w:val="en-GB"/>
        </w:rPr>
        <w:t>é</w:t>
      </w:r>
      <w:r w:rsidRPr="00166219">
        <w:rPr>
          <w:bCs/>
          <w:i/>
          <w:iCs/>
          <w:lang w:val="en-GB"/>
        </w:rPr>
        <w:t xml:space="preserve">, in </w:t>
      </w:r>
      <w:r>
        <w:rPr>
          <w:bCs/>
          <w:i/>
          <w:iCs/>
          <w:lang w:val="en-GB"/>
        </w:rPr>
        <w:t>Z</w:t>
      </w:r>
      <w:r w:rsidRPr="00166219">
        <w:rPr>
          <w:bCs/>
          <w:i/>
          <w:iCs/>
          <w:lang w:val="en-GB"/>
        </w:rPr>
        <w:t>o</w:t>
      </w:r>
      <w:r>
        <w:rPr>
          <w:bCs/>
          <w:i/>
          <w:iCs/>
          <w:lang w:val="en-GB"/>
        </w:rPr>
        <w:t>é</w:t>
      </w:r>
      <w:r w:rsidRPr="00166219">
        <w:rPr>
          <w:bCs/>
          <w:i/>
          <w:iCs/>
          <w:lang w:val="en-GB"/>
        </w:rPr>
        <w:t>t</w:t>
      </w:r>
      <w:r>
        <w:rPr>
          <w:bCs/>
          <w:i/>
          <w:iCs/>
          <w:lang w:val="en-GB"/>
        </w:rPr>
        <w:t>é</w:t>
      </w:r>
      <w:r w:rsidRPr="00166219">
        <w:rPr>
          <w:bCs/>
          <w:i/>
          <w:iCs/>
          <w:lang w:val="en-GB"/>
        </w:rPr>
        <w:t>l</w:t>
      </w:r>
      <w:r>
        <w:rPr>
          <w:bCs/>
          <w:i/>
          <w:iCs/>
          <w:lang w:val="en-GB"/>
        </w:rPr>
        <w:t xml:space="preserve">é </w:t>
      </w:r>
      <w:r w:rsidRPr="00166219">
        <w:rPr>
          <w:bCs/>
          <w:i/>
          <w:iCs/>
          <w:lang w:val="en-GB"/>
        </w:rPr>
        <w:t xml:space="preserve"> district, </w:t>
      </w:r>
      <w:r>
        <w:rPr>
          <w:bCs/>
          <w:i/>
          <w:iCs/>
          <w:lang w:val="en-GB"/>
        </w:rPr>
        <w:t>D</w:t>
      </w:r>
      <w:r w:rsidRPr="00166219">
        <w:rPr>
          <w:bCs/>
          <w:i/>
          <w:iCs/>
          <w:lang w:val="en-GB"/>
        </w:rPr>
        <w:t xml:space="preserve">ja and </w:t>
      </w:r>
      <w:r>
        <w:rPr>
          <w:bCs/>
          <w:i/>
          <w:iCs/>
          <w:lang w:val="en-GB"/>
        </w:rPr>
        <w:t>L</w:t>
      </w:r>
      <w:r w:rsidRPr="00166219">
        <w:rPr>
          <w:bCs/>
          <w:i/>
          <w:iCs/>
          <w:lang w:val="en-GB"/>
        </w:rPr>
        <w:t xml:space="preserve">obo division, </w:t>
      </w:r>
      <w:r>
        <w:rPr>
          <w:bCs/>
          <w:i/>
          <w:iCs/>
          <w:lang w:val="en-GB"/>
        </w:rPr>
        <w:t>S</w:t>
      </w:r>
      <w:r w:rsidRPr="00166219">
        <w:rPr>
          <w:bCs/>
          <w:i/>
          <w:iCs/>
          <w:lang w:val="en-GB"/>
        </w:rPr>
        <w:t>outh region, in emergency procedure</w:t>
      </w:r>
      <w:r>
        <w:rPr>
          <w:bCs/>
          <w:i/>
          <w:iCs/>
          <w:lang w:val="en-GB"/>
        </w:rPr>
        <w:t>.</w:t>
      </w:r>
    </w:p>
    <w:p w:rsidR="00166219" w:rsidRPr="00166219" w:rsidRDefault="00166219" w:rsidP="002F3935">
      <w:pPr>
        <w:suppressAutoHyphens w:val="0"/>
        <w:autoSpaceDN/>
        <w:textAlignment w:val="auto"/>
        <w:rPr>
          <w:bCs/>
          <w:i/>
          <w:iCs/>
          <w:lang w:val="en-GB"/>
        </w:rPr>
      </w:pPr>
    </w:p>
    <w:p w:rsidR="002F3935" w:rsidRPr="0029472D" w:rsidRDefault="002F3935">
      <w:pPr>
        <w:numPr>
          <w:ilvl w:val="0"/>
          <w:numId w:val="43"/>
        </w:numPr>
        <w:suppressAutoHyphens w:val="0"/>
        <w:autoSpaceDN/>
        <w:textAlignment w:val="auto"/>
        <w:rPr>
          <w:b/>
          <w:i/>
          <w:iCs/>
        </w:rPr>
      </w:pPr>
      <w:r w:rsidRPr="0029472D">
        <w:rPr>
          <w:b/>
          <w:i/>
          <w:iCs/>
        </w:rPr>
        <w:t>Nature of works</w:t>
      </w:r>
    </w:p>
    <w:p w:rsidR="00DF64ED" w:rsidRDefault="002F3935" w:rsidP="002F3935">
      <w:pPr>
        <w:suppressAutoHyphens w:val="0"/>
        <w:autoSpaceDN/>
        <w:textAlignment w:val="auto"/>
        <w:rPr>
          <w:i/>
          <w:iCs/>
          <w:lang w:val="en-GB"/>
        </w:rPr>
      </w:pPr>
      <w:r w:rsidRPr="0029472D">
        <w:rPr>
          <w:i/>
          <w:iCs/>
          <w:lang w:val="en-GB"/>
        </w:rPr>
        <w:t>Works comprise especially:</w:t>
      </w:r>
    </w:p>
    <w:p w:rsidR="00435052" w:rsidRDefault="00435052">
      <w:pPr>
        <w:pStyle w:val="Paragraphedeliste"/>
        <w:numPr>
          <w:ilvl w:val="0"/>
          <w:numId w:val="18"/>
        </w:numPr>
        <w:suppressAutoHyphens w:val="0"/>
        <w:autoSpaceDN/>
        <w:textAlignment w:val="auto"/>
        <w:rPr>
          <w:i/>
          <w:iCs/>
          <w:lang w:val="en-GB"/>
        </w:rPr>
      </w:pPr>
      <w:r>
        <w:rPr>
          <w:i/>
          <w:iCs/>
          <w:lang w:val="en-GB"/>
        </w:rPr>
        <w:t xml:space="preserve">The </w:t>
      </w:r>
      <w:r w:rsidR="00D30DB4">
        <w:rPr>
          <w:i/>
          <w:iCs/>
          <w:lang w:val="en-GB"/>
        </w:rPr>
        <w:t xml:space="preserve">preparatory works </w:t>
      </w:r>
      <w:r>
        <w:rPr>
          <w:i/>
          <w:iCs/>
          <w:lang w:val="en-GB"/>
        </w:rPr>
        <w:t>;</w:t>
      </w:r>
    </w:p>
    <w:p w:rsidR="00435052" w:rsidRDefault="00435052">
      <w:pPr>
        <w:pStyle w:val="Paragraphedeliste"/>
        <w:numPr>
          <w:ilvl w:val="0"/>
          <w:numId w:val="18"/>
        </w:numPr>
        <w:suppressAutoHyphens w:val="0"/>
        <w:autoSpaceDN/>
        <w:textAlignment w:val="auto"/>
        <w:rPr>
          <w:i/>
          <w:iCs/>
          <w:lang w:val="en-GB"/>
        </w:rPr>
      </w:pPr>
      <w:r>
        <w:rPr>
          <w:i/>
          <w:iCs/>
          <w:lang w:val="en-GB"/>
        </w:rPr>
        <w:t xml:space="preserve">The </w:t>
      </w:r>
      <w:r w:rsidR="00401E57">
        <w:rPr>
          <w:i/>
          <w:iCs/>
          <w:lang w:val="en-GB"/>
        </w:rPr>
        <w:t>basketball and volleyball court playground</w:t>
      </w:r>
      <w:r>
        <w:rPr>
          <w:i/>
          <w:iCs/>
          <w:lang w:val="en-GB"/>
        </w:rPr>
        <w:t>;</w:t>
      </w:r>
    </w:p>
    <w:p w:rsidR="00D0093A" w:rsidRPr="00D0093A" w:rsidRDefault="00435052">
      <w:pPr>
        <w:pStyle w:val="Paragraphedeliste"/>
        <w:numPr>
          <w:ilvl w:val="0"/>
          <w:numId w:val="18"/>
        </w:numPr>
        <w:suppressAutoHyphens w:val="0"/>
        <w:autoSpaceDN/>
        <w:textAlignment w:val="auto"/>
        <w:rPr>
          <w:i/>
          <w:iCs/>
          <w:lang w:val="en-GB"/>
        </w:rPr>
      </w:pPr>
      <w:r>
        <w:rPr>
          <w:i/>
          <w:iCs/>
          <w:lang w:val="en-GB"/>
        </w:rPr>
        <w:t xml:space="preserve">The </w:t>
      </w:r>
      <w:r w:rsidR="00401E57">
        <w:rPr>
          <w:i/>
          <w:iCs/>
          <w:lang w:val="en-GB"/>
        </w:rPr>
        <w:t>wire mesh fence</w:t>
      </w:r>
      <w:r>
        <w:rPr>
          <w:i/>
          <w:iCs/>
          <w:lang w:val="en-GB"/>
        </w:rPr>
        <w:t>;</w:t>
      </w:r>
    </w:p>
    <w:p w:rsidR="002F3935" w:rsidRPr="00E20326" w:rsidRDefault="002F3935">
      <w:pPr>
        <w:pStyle w:val="Paragraphedeliste"/>
        <w:numPr>
          <w:ilvl w:val="0"/>
          <w:numId w:val="43"/>
        </w:numPr>
        <w:suppressAutoHyphens w:val="0"/>
        <w:autoSpaceDN/>
        <w:textAlignment w:val="auto"/>
        <w:rPr>
          <w:i/>
          <w:iCs/>
          <w:lang w:val="en-GB"/>
        </w:rPr>
      </w:pPr>
      <w:r w:rsidRPr="00E20326">
        <w:rPr>
          <w:b/>
          <w:bCs/>
          <w:i/>
          <w:iCs/>
        </w:rPr>
        <w:t>Tranches/Allotment</w:t>
      </w:r>
    </w:p>
    <w:p w:rsidR="002F3935" w:rsidRPr="0029472D" w:rsidRDefault="009B31F3" w:rsidP="002F3935">
      <w:pPr>
        <w:suppressAutoHyphens w:val="0"/>
        <w:autoSpaceDN/>
        <w:textAlignment w:val="auto"/>
        <w:rPr>
          <w:i/>
          <w:iCs/>
          <w:lang w:val="en-GB"/>
        </w:rPr>
      </w:pPr>
      <w:r>
        <w:rPr>
          <w:i/>
          <w:iCs/>
          <w:lang w:val="en-GB"/>
        </w:rPr>
        <w:t>Nothing to report.</w:t>
      </w:r>
    </w:p>
    <w:p w:rsidR="002F3935" w:rsidRPr="0029472D" w:rsidRDefault="002F3935" w:rsidP="002F3935">
      <w:pPr>
        <w:suppressAutoHyphens w:val="0"/>
        <w:autoSpaceDN/>
        <w:textAlignment w:val="auto"/>
        <w:rPr>
          <w:i/>
          <w:iCs/>
          <w:sz w:val="10"/>
          <w:szCs w:val="10"/>
          <w:lang w:val="en-GB"/>
        </w:rPr>
      </w:pPr>
    </w:p>
    <w:p w:rsidR="002F3935" w:rsidRPr="0029472D" w:rsidRDefault="002F3935">
      <w:pPr>
        <w:numPr>
          <w:ilvl w:val="0"/>
          <w:numId w:val="43"/>
        </w:numPr>
        <w:suppressAutoHyphens w:val="0"/>
        <w:autoSpaceDN/>
        <w:textAlignment w:val="auto"/>
        <w:rPr>
          <w:b/>
          <w:bCs/>
          <w:i/>
          <w:iCs/>
        </w:rPr>
      </w:pPr>
      <w:r w:rsidRPr="0029472D">
        <w:rPr>
          <w:b/>
          <w:bCs/>
          <w:i/>
          <w:iCs/>
        </w:rPr>
        <w:t>Estimated cost</w:t>
      </w:r>
    </w:p>
    <w:p w:rsidR="002F3935" w:rsidRPr="00E44915" w:rsidRDefault="002F3935" w:rsidP="002F3935">
      <w:pPr>
        <w:suppressAutoHyphens w:val="0"/>
        <w:autoSpaceDN/>
        <w:textAlignment w:val="auto"/>
        <w:rPr>
          <w:b/>
          <w:bCs/>
          <w:i/>
          <w:iCs/>
          <w:lang w:val="en-GB"/>
        </w:rPr>
      </w:pPr>
      <w:r w:rsidRPr="0029472D">
        <w:rPr>
          <w:i/>
          <w:iCs/>
          <w:lang w:val="en-GB"/>
        </w:rPr>
        <w:t>The estimated cost of the operation following preliminary studies is</w:t>
      </w:r>
      <w:r w:rsidR="00B26930" w:rsidRPr="00E44915">
        <w:rPr>
          <w:b/>
          <w:bCs/>
          <w:i/>
          <w:iCs/>
          <w:lang w:val="en-GB"/>
        </w:rPr>
        <w:t>forty million (</w:t>
      </w:r>
      <w:r w:rsidR="00D0093A" w:rsidRPr="00E44915">
        <w:rPr>
          <w:b/>
          <w:bCs/>
          <w:i/>
          <w:iCs/>
          <w:lang w:val="en-GB"/>
        </w:rPr>
        <w:t>40 000</w:t>
      </w:r>
      <w:r w:rsidR="00B26930" w:rsidRPr="00E44915">
        <w:rPr>
          <w:b/>
          <w:bCs/>
          <w:i/>
          <w:iCs/>
          <w:lang w:val="en-GB"/>
        </w:rPr>
        <w:t> 000)CFA francs</w:t>
      </w:r>
      <w:r w:rsidR="009B31F3" w:rsidRPr="00E44915">
        <w:rPr>
          <w:b/>
          <w:bCs/>
          <w:i/>
          <w:iCs/>
          <w:lang w:val="en-GB"/>
        </w:rPr>
        <w:t>.</w:t>
      </w:r>
    </w:p>
    <w:p w:rsidR="002F3935" w:rsidRPr="0029472D" w:rsidRDefault="002F3935" w:rsidP="002F3935">
      <w:pPr>
        <w:suppressAutoHyphens w:val="0"/>
        <w:autoSpaceDN/>
        <w:textAlignment w:val="auto"/>
        <w:rPr>
          <w:i/>
          <w:iCs/>
          <w:sz w:val="10"/>
          <w:szCs w:val="10"/>
          <w:lang w:val="en-US"/>
        </w:rPr>
      </w:pPr>
    </w:p>
    <w:p w:rsidR="002F3935" w:rsidRPr="0029472D" w:rsidRDefault="002F3935">
      <w:pPr>
        <w:numPr>
          <w:ilvl w:val="0"/>
          <w:numId w:val="43"/>
        </w:numPr>
        <w:suppressAutoHyphens w:val="0"/>
        <w:autoSpaceDN/>
        <w:textAlignment w:val="auto"/>
        <w:rPr>
          <w:b/>
          <w:i/>
          <w:iCs/>
          <w:lang w:val="en-GB"/>
        </w:rPr>
      </w:pPr>
      <w:r w:rsidRPr="0029472D">
        <w:rPr>
          <w:b/>
          <w:i/>
          <w:iCs/>
          <w:lang w:val="en-GB"/>
        </w:rPr>
        <w:t>Estimated execution deadline</w:t>
      </w:r>
    </w:p>
    <w:p w:rsidR="002F3935" w:rsidRPr="0029472D" w:rsidRDefault="002F3935" w:rsidP="002F3935">
      <w:pPr>
        <w:suppressAutoHyphens w:val="0"/>
        <w:autoSpaceDN/>
        <w:textAlignment w:val="auto"/>
        <w:rPr>
          <w:i/>
          <w:iCs/>
          <w:lang w:val="en-GB"/>
        </w:rPr>
      </w:pPr>
      <w:r w:rsidRPr="0029472D">
        <w:rPr>
          <w:i/>
          <w:iCs/>
          <w:lang w:val="en-GB"/>
        </w:rPr>
        <w:t xml:space="preserve">The maximum time frame provided for by the Project Owner or Delegated Project Owner for the execution of works subject of this invitation to tender is </w:t>
      </w:r>
      <w:r w:rsidR="00D0093A">
        <w:rPr>
          <w:i/>
          <w:iCs/>
          <w:color w:val="FF0000"/>
          <w:lang w:val="en-GB"/>
        </w:rPr>
        <w:t>three</w:t>
      </w:r>
      <w:r w:rsidR="009B31F3" w:rsidRPr="009B31F3">
        <w:rPr>
          <w:i/>
          <w:iCs/>
          <w:color w:val="FF0000"/>
          <w:lang w:val="en-GB"/>
        </w:rPr>
        <w:t xml:space="preserve"> (0</w:t>
      </w:r>
      <w:r w:rsidR="00D0093A">
        <w:rPr>
          <w:i/>
          <w:iCs/>
          <w:color w:val="FF0000"/>
          <w:lang w:val="en-GB"/>
        </w:rPr>
        <w:t>3</w:t>
      </w:r>
      <w:r w:rsidR="009B31F3" w:rsidRPr="009B31F3">
        <w:rPr>
          <w:i/>
          <w:iCs/>
          <w:color w:val="FF0000"/>
          <w:lang w:val="en-GB"/>
        </w:rPr>
        <w:t>)</w:t>
      </w:r>
      <w:r w:rsidRPr="0029472D">
        <w:rPr>
          <w:i/>
          <w:iCs/>
          <w:lang w:val="en-GB"/>
        </w:rPr>
        <w:t>calendar months. This time frame shall run from the date of notification of the administrative order to commence the services.</w:t>
      </w:r>
    </w:p>
    <w:p w:rsidR="002F3935" w:rsidRPr="0029472D" w:rsidRDefault="002F3935" w:rsidP="002F3935">
      <w:pPr>
        <w:suppressAutoHyphens w:val="0"/>
        <w:autoSpaceDN/>
        <w:textAlignment w:val="auto"/>
        <w:rPr>
          <w:b/>
          <w:i/>
          <w:iCs/>
          <w:sz w:val="10"/>
          <w:szCs w:val="10"/>
          <w:lang w:val="en-GB"/>
        </w:rPr>
      </w:pPr>
    </w:p>
    <w:p w:rsidR="002F3935" w:rsidRPr="0029472D" w:rsidRDefault="002F3935">
      <w:pPr>
        <w:numPr>
          <w:ilvl w:val="0"/>
          <w:numId w:val="43"/>
        </w:numPr>
        <w:suppressAutoHyphens w:val="0"/>
        <w:autoSpaceDN/>
        <w:textAlignment w:val="auto"/>
        <w:rPr>
          <w:b/>
          <w:i/>
          <w:iCs/>
        </w:rPr>
      </w:pPr>
      <w:r w:rsidRPr="0029472D">
        <w:rPr>
          <w:b/>
          <w:i/>
          <w:iCs/>
        </w:rPr>
        <w:t>Participation and origin</w:t>
      </w:r>
    </w:p>
    <w:p w:rsidR="002F3935" w:rsidRPr="001361CE" w:rsidRDefault="002F3935" w:rsidP="002F3935">
      <w:pPr>
        <w:suppressAutoHyphens w:val="0"/>
        <w:autoSpaceDN/>
        <w:textAlignment w:val="auto"/>
        <w:rPr>
          <w:i/>
          <w:iCs/>
          <w:lang w:val="en-GB"/>
        </w:rPr>
      </w:pPr>
      <w:r w:rsidRPr="0029472D">
        <w:rPr>
          <w:i/>
          <w:iCs/>
          <w:lang w:val="en-GB"/>
        </w:rPr>
        <w:t xml:space="preserve">Participation in this invitation to tender is open to </w:t>
      </w:r>
      <w:r w:rsidR="009B31F3">
        <w:rPr>
          <w:i/>
          <w:iCs/>
          <w:lang w:val="en-GB"/>
        </w:rPr>
        <w:t>Cameroonian enterprise</w:t>
      </w:r>
      <w:r w:rsidR="001361CE">
        <w:rPr>
          <w:i/>
          <w:iCs/>
          <w:lang w:val="en-GB"/>
        </w:rPr>
        <w:t>s</w:t>
      </w:r>
      <w:r w:rsidRPr="0029472D">
        <w:rPr>
          <w:i/>
          <w:iCs/>
          <w:lang w:val="en-GB"/>
        </w:rPr>
        <w:t xml:space="preserve">. </w:t>
      </w:r>
    </w:p>
    <w:p w:rsidR="002F3935" w:rsidRPr="0029472D" w:rsidRDefault="002F3935">
      <w:pPr>
        <w:numPr>
          <w:ilvl w:val="0"/>
          <w:numId w:val="43"/>
        </w:numPr>
        <w:suppressAutoHyphens w:val="0"/>
        <w:autoSpaceDN/>
        <w:textAlignment w:val="auto"/>
        <w:rPr>
          <w:b/>
          <w:i/>
          <w:iCs/>
        </w:rPr>
      </w:pPr>
      <w:r w:rsidRPr="0029472D">
        <w:rPr>
          <w:b/>
          <w:i/>
          <w:iCs/>
        </w:rPr>
        <w:t xml:space="preserve">Funding </w:t>
      </w:r>
    </w:p>
    <w:p w:rsidR="002F3935" w:rsidRDefault="002F3935" w:rsidP="002F3935">
      <w:pPr>
        <w:suppressAutoHyphens w:val="0"/>
        <w:autoSpaceDN/>
        <w:textAlignment w:val="auto"/>
        <w:rPr>
          <w:i/>
          <w:iCs/>
          <w:lang w:val="en-GB"/>
        </w:rPr>
      </w:pPr>
      <w:r w:rsidRPr="0029472D">
        <w:rPr>
          <w:i/>
          <w:iCs/>
          <w:lang w:val="en-GB"/>
        </w:rPr>
        <w:t xml:space="preserve">The works under this invitation to tender shall be financed by </w:t>
      </w:r>
      <w:r w:rsidR="00F05701">
        <w:rPr>
          <w:i/>
          <w:iCs/>
          <w:lang w:val="en-GB"/>
        </w:rPr>
        <w:t>Public Investment Budget</w:t>
      </w:r>
      <w:r w:rsidR="000D52B0">
        <w:rPr>
          <w:i/>
          <w:iCs/>
          <w:lang w:val="en-GB"/>
        </w:rPr>
        <w:t>.</w:t>
      </w:r>
    </w:p>
    <w:p w:rsidR="0029472D" w:rsidRPr="0029472D" w:rsidRDefault="0029472D" w:rsidP="002F3935">
      <w:pPr>
        <w:suppressAutoHyphens w:val="0"/>
        <w:autoSpaceDN/>
        <w:textAlignment w:val="auto"/>
        <w:rPr>
          <w:i/>
          <w:iCs/>
          <w:sz w:val="10"/>
          <w:szCs w:val="10"/>
          <w:lang w:val="en-GB"/>
        </w:rPr>
      </w:pPr>
    </w:p>
    <w:p w:rsidR="002F3935" w:rsidRPr="00432577" w:rsidRDefault="002F3935">
      <w:pPr>
        <w:numPr>
          <w:ilvl w:val="0"/>
          <w:numId w:val="43"/>
        </w:numPr>
        <w:suppressAutoHyphens w:val="0"/>
        <w:autoSpaceDN/>
        <w:textAlignment w:val="auto"/>
        <w:rPr>
          <w:b/>
          <w:bCs/>
          <w:i/>
          <w:iCs/>
        </w:rPr>
      </w:pPr>
      <w:r w:rsidRPr="00432577">
        <w:rPr>
          <w:b/>
          <w:bCs/>
          <w:i/>
          <w:iCs/>
        </w:rPr>
        <w:t>Bidding method</w:t>
      </w:r>
    </w:p>
    <w:p w:rsidR="002F3935" w:rsidRPr="0029472D" w:rsidRDefault="002F3935" w:rsidP="002F3935">
      <w:pPr>
        <w:suppressAutoHyphens w:val="0"/>
        <w:autoSpaceDN/>
        <w:textAlignment w:val="auto"/>
        <w:rPr>
          <w:i/>
          <w:iCs/>
          <w:lang w:val="en-GB"/>
        </w:rPr>
      </w:pPr>
      <w:r w:rsidRPr="0029472D">
        <w:rPr>
          <w:i/>
          <w:iCs/>
          <w:lang w:val="en-GB"/>
        </w:rPr>
        <w:t>The mode of submission selected for this consultation is offline.</w:t>
      </w:r>
    </w:p>
    <w:p w:rsidR="002F3935" w:rsidRPr="0029472D" w:rsidRDefault="002F3935" w:rsidP="002F3935">
      <w:pPr>
        <w:suppressAutoHyphens w:val="0"/>
        <w:autoSpaceDN/>
        <w:textAlignment w:val="auto"/>
        <w:rPr>
          <w:i/>
          <w:iCs/>
          <w:lang w:val="en-GB"/>
        </w:rPr>
      </w:pPr>
    </w:p>
    <w:p w:rsidR="002F3935" w:rsidRPr="0029472D" w:rsidRDefault="002F3935" w:rsidP="002F3935">
      <w:pPr>
        <w:suppressAutoHyphens w:val="0"/>
        <w:autoSpaceDN/>
        <w:textAlignment w:val="auto"/>
        <w:rPr>
          <w:b/>
          <w:i/>
          <w:iCs/>
          <w:sz w:val="10"/>
          <w:szCs w:val="10"/>
          <w:lang w:val="en-GB"/>
        </w:rPr>
      </w:pPr>
    </w:p>
    <w:p w:rsidR="002F3935" w:rsidRPr="0029472D" w:rsidRDefault="002F3935">
      <w:pPr>
        <w:numPr>
          <w:ilvl w:val="0"/>
          <w:numId w:val="43"/>
        </w:numPr>
        <w:suppressAutoHyphens w:val="0"/>
        <w:autoSpaceDN/>
        <w:textAlignment w:val="auto"/>
        <w:rPr>
          <w:i/>
          <w:iCs/>
        </w:rPr>
      </w:pPr>
      <w:r w:rsidRPr="0029472D">
        <w:rPr>
          <w:b/>
          <w:bCs/>
          <w:i/>
          <w:iCs/>
        </w:rPr>
        <w:t xml:space="preserve">Bid bond </w:t>
      </w:r>
    </w:p>
    <w:p w:rsidR="002F3935" w:rsidRPr="0008653E" w:rsidRDefault="002F3935" w:rsidP="00F97936">
      <w:pPr>
        <w:suppressAutoHyphens w:val="0"/>
        <w:autoSpaceDN/>
        <w:jc w:val="both"/>
        <w:textAlignment w:val="auto"/>
        <w:rPr>
          <w:i/>
          <w:iCs/>
          <w:lang w:val="en-GB"/>
        </w:rPr>
      </w:pPr>
      <w:r w:rsidRPr="0029472D">
        <w:rPr>
          <w:i/>
          <w:iCs/>
          <w:lang w:val="en-GB"/>
        </w:rPr>
        <w:t xml:space="preserve">Each bidder must include in his administrative documents, </w:t>
      </w:r>
      <w:r w:rsidR="00600455" w:rsidRPr="00600455">
        <w:rPr>
          <w:i/>
          <w:iCs/>
          <w:lang w:val="en-GB"/>
        </w:rPr>
        <w:t>a hand-endorsed and stamped bid bond,</w:t>
      </w:r>
      <w:r w:rsidRPr="0029472D">
        <w:rPr>
          <w:i/>
          <w:iCs/>
          <w:lang w:val="en-GB"/>
        </w:rPr>
        <w:t>, issued by a financial body or institution approved by the Minister in charge of finance to issue bonds for public contracts and whose list appears in document 14 of the Tender File (TF), of an amount of</w:t>
      </w:r>
      <w:r w:rsidR="00D0093A" w:rsidRPr="0014381D">
        <w:rPr>
          <w:b/>
          <w:bCs/>
          <w:i/>
          <w:iCs/>
          <w:lang w:val="en-GB"/>
        </w:rPr>
        <w:t>eight hundred</w:t>
      </w:r>
      <w:r w:rsidR="00F05701" w:rsidRPr="0014381D">
        <w:rPr>
          <w:b/>
          <w:bCs/>
          <w:i/>
          <w:iCs/>
          <w:lang w:val="en-GB"/>
        </w:rPr>
        <w:t xml:space="preserve"> thousand (</w:t>
      </w:r>
      <w:r w:rsidR="00D0093A" w:rsidRPr="0014381D">
        <w:rPr>
          <w:b/>
          <w:bCs/>
          <w:i/>
          <w:iCs/>
          <w:lang w:val="en-GB"/>
        </w:rPr>
        <w:t>800</w:t>
      </w:r>
      <w:r w:rsidR="00F05701" w:rsidRPr="0014381D">
        <w:rPr>
          <w:b/>
          <w:bCs/>
          <w:i/>
          <w:iCs/>
          <w:lang w:val="en-GB"/>
        </w:rPr>
        <w:t> 000)</w:t>
      </w:r>
      <w:r w:rsidR="006330FF" w:rsidRPr="0014381D">
        <w:rPr>
          <w:b/>
          <w:bCs/>
          <w:i/>
          <w:iCs/>
          <w:lang w:val="en-GB"/>
        </w:rPr>
        <w:t xml:space="preserve"> CFA</w:t>
      </w:r>
      <w:r w:rsidR="006641C5" w:rsidRPr="0014381D">
        <w:rPr>
          <w:b/>
          <w:bCs/>
          <w:i/>
          <w:iCs/>
          <w:lang w:val="en-GB"/>
        </w:rPr>
        <w:t xml:space="preserve"> francs</w:t>
      </w:r>
      <w:r w:rsidRPr="0029472D">
        <w:rPr>
          <w:i/>
          <w:iCs/>
          <w:lang w:val="en-GB"/>
        </w:rPr>
        <w:t xml:space="preserve"> and valid up to </w:t>
      </w:r>
      <w:r w:rsidR="00663582">
        <w:rPr>
          <w:i/>
          <w:iCs/>
          <w:lang w:val="en-GB"/>
        </w:rPr>
        <w:t>ninety</w:t>
      </w:r>
      <w:r w:rsidRPr="0029472D">
        <w:rPr>
          <w:i/>
          <w:iCs/>
          <w:lang w:val="en-GB"/>
        </w:rPr>
        <w:t xml:space="preserve"> (</w:t>
      </w:r>
      <w:r w:rsidR="00663582">
        <w:rPr>
          <w:i/>
          <w:iCs/>
          <w:lang w:val="en-GB"/>
        </w:rPr>
        <w:t>9</w:t>
      </w:r>
      <w:r w:rsidRPr="0029472D">
        <w:rPr>
          <w:i/>
          <w:iCs/>
          <w:lang w:val="en-GB"/>
        </w:rPr>
        <w:t>0) days beyond the initial date limit of the validity of bids.</w:t>
      </w:r>
      <w:r w:rsidR="00663582" w:rsidRPr="0008653E">
        <w:rPr>
          <w:i/>
          <w:iCs/>
          <w:lang w:val="en-GB"/>
        </w:rPr>
        <w:t>This security deposit must comply</w:t>
      </w:r>
      <w:r w:rsidR="004F341F" w:rsidRPr="0008653E">
        <w:rPr>
          <w:i/>
          <w:iCs/>
          <w:lang w:val="en-GB"/>
        </w:rPr>
        <w:t xml:space="preserve"> with the circular letter </w:t>
      </w:r>
      <w:r w:rsidR="004F341F" w:rsidRPr="0014381D">
        <w:rPr>
          <w:b/>
          <w:bCs/>
          <w:i/>
          <w:iCs/>
          <w:lang w:val="en-GB"/>
        </w:rPr>
        <w:t>n°000019/CL/MINMAP of 05</w:t>
      </w:r>
      <w:r w:rsidR="004F341F" w:rsidRPr="0014381D">
        <w:rPr>
          <w:b/>
          <w:bCs/>
          <w:i/>
          <w:iCs/>
          <w:vertAlign w:val="superscript"/>
          <w:lang w:val="en-GB"/>
        </w:rPr>
        <w:t xml:space="preserve">th </w:t>
      </w:r>
      <w:r w:rsidR="004F341F" w:rsidRPr="0014381D">
        <w:rPr>
          <w:b/>
          <w:bCs/>
          <w:i/>
          <w:iCs/>
          <w:lang w:val="en-GB"/>
        </w:rPr>
        <w:t>June 2024</w:t>
      </w:r>
      <w:r w:rsidR="004F341F" w:rsidRPr="0008653E">
        <w:rPr>
          <w:i/>
          <w:iCs/>
          <w:lang w:val="en-GB"/>
        </w:rPr>
        <w:t xml:space="preserve"> relating to the procedures for the constitution, deposit; conservation, restitution and release of securitydeposit</w:t>
      </w:r>
      <w:r w:rsidR="0008653E" w:rsidRPr="0008653E">
        <w:rPr>
          <w:i/>
          <w:iCs/>
          <w:lang w:val="en-GB"/>
        </w:rPr>
        <w:t xml:space="preserve">s on Public Markets. </w:t>
      </w:r>
      <w:r w:rsidRPr="0008653E">
        <w:rPr>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2F3935" w:rsidRPr="0029472D" w:rsidRDefault="002F3935" w:rsidP="002F3935">
      <w:pPr>
        <w:suppressAutoHyphens w:val="0"/>
        <w:autoSpaceDN/>
        <w:textAlignment w:val="auto"/>
        <w:rPr>
          <w:i/>
          <w:iCs/>
          <w:sz w:val="10"/>
          <w:szCs w:val="10"/>
          <w:lang w:val="en-GB"/>
        </w:rPr>
      </w:pPr>
    </w:p>
    <w:p w:rsidR="00087FC2" w:rsidRDefault="00087FC2" w:rsidP="00087FC2">
      <w:pPr>
        <w:suppressAutoHyphens w:val="0"/>
        <w:autoSpaceDN/>
        <w:ind w:left="720"/>
        <w:textAlignment w:val="auto"/>
        <w:rPr>
          <w:b/>
          <w:bCs/>
          <w:i/>
          <w:iCs/>
          <w:lang w:val="en-GB"/>
        </w:rPr>
      </w:pPr>
    </w:p>
    <w:p w:rsidR="002F3935" w:rsidRPr="00B62C04" w:rsidRDefault="002F3935">
      <w:pPr>
        <w:pStyle w:val="Paragraphedeliste"/>
        <w:numPr>
          <w:ilvl w:val="0"/>
          <w:numId w:val="43"/>
        </w:numPr>
        <w:suppressAutoHyphens w:val="0"/>
        <w:autoSpaceDN/>
        <w:textAlignment w:val="auto"/>
        <w:rPr>
          <w:b/>
          <w:bCs/>
          <w:i/>
          <w:iCs/>
          <w:lang w:val="en-GB"/>
        </w:rPr>
      </w:pPr>
      <w:r w:rsidRPr="00B62C04">
        <w:rPr>
          <w:b/>
          <w:bCs/>
          <w:i/>
          <w:iCs/>
          <w:lang w:val="en-GB"/>
        </w:rPr>
        <w:lastRenderedPageBreak/>
        <w:t>Consultation of Tender File</w:t>
      </w:r>
    </w:p>
    <w:p w:rsidR="002F3935" w:rsidRPr="0029472D" w:rsidRDefault="002F3935" w:rsidP="002F3935">
      <w:pPr>
        <w:suppressAutoHyphens w:val="0"/>
        <w:autoSpaceDN/>
        <w:textAlignment w:val="auto"/>
        <w:rPr>
          <w:i/>
          <w:iCs/>
          <w:lang w:val="en-GB"/>
        </w:rPr>
      </w:pPr>
      <w:r w:rsidRPr="0029472D">
        <w:rPr>
          <w:i/>
          <w:iCs/>
          <w:lang w:val="en-GB"/>
        </w:rPr>
        <w:t xml:space="preserve">The hard copy of the file may be consulted free of charge during working hours in the services of the PO at </w:t>
      </w:r>
      <w:r w:rsidR="00E44915">
        <w:rPr>
          <w:i/>
          <w:iCs/>
          <w:lang w:val="en-GB"/>
        </w:rPr>
        <w:t xml:space="preserve">the Zoétéélé House Council,Office of Public Contracts, </w:t>
      </w:r>
      <w:r w:rsidRPr="0029472D">
        <w:rPr>
          <w:i/>
          <w:iCs/>
          <w:lang w:val="en-GB"/>
        </w:rPr>
        <w:t>door number, P.O. Box</w:t>
      </w:r>
      <w:r w:rsidR="00E44915">
        <w:rPr>
          <w:i/>
          <w:iCs/>
          <w:lang w:val="en-GB"/>
        </w:rPr>
        <w:t xml:space="preserve"> 02 Zoétélé</w:t>
      </w:r>
      <w:r w:rsidRPr="0029472D">
        <w:rPr>
          <w:i/>
          <w:iCs/>
          <w:lang w:val="en-GB"/>
        </w:rPr>
        <w:t>, telephon</w:t>
      </w:r>
      <w:r w:rsidR="00E44915">
        <w:rPr>
          <w:i/>
          <w:iCs/>
          <w:lang w:val="en-GB"/>
        </w:rPr>
        <w:t>e 674 342 594</w:t>
      </w:r>
      <w:r w:rsidRPr="0029472D">
        <w:rPr>
          <w:i/>
          <w:iCs/>
          <w:lang w:val="en-GB"/>
        </w:rPr>
        <w:t>, fax, e-mail)] as soon as this notice is published.</w:t>
      </w:r>
    </w:p>
    <w:p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w:t>
      </w:r>
    </w:p>
    <w:p w:rsidR="002F3935" w:rsidRPr="0029472D" w:rsidRDefault="002F3935" w:rsidP="002F3935">
      <w:pPr>
        <w:suppressAutoHyphens w:val="0"/>
        <w:autoSpaceDN/>
        <w:textAlignment w:val="auto"/>
        <w:rPr>
          <w:i/>
          <w:iCs/>
          <w:sz w:val="10"/>
          <w:szCs w:val="10"/>
          <w:lang w:val="en-GB"/>
        </w:rPr>
      </w:pPr>
    </w:p>
    <w:p w:rsidR="00087FC2" w:rsidRDefault="00087FC2" w:rsidP="00087FC2">
      <w:pPr>
        <w:suppressAutoHyphens w:val="0"/>
        <w:autoSpaceDN/>
        <w:ind w:left="720"/>
        <w:textAlignment w:val="auto"/>
        <w:rPr>
          <w:b/>
          <w:bCs/>
          <w:i/>
          <w:iCs/>
          <w:color w:val="ED7D31" w:themeColor="accent2"/>
          <w:lang w:val="en-GB"/>
        </w:rPr>
      </w:pPr>
    </w:p>
    <w:p w:rsidR="00087FC2" w:rsidRPr="00FC686A" w:rsidRDefault="002F3935">
      <w:pPr>
        <w:pStyle w:val="Paragraphedeliste"/>
        <w:numPr>
          <w:ilvl w:val="0"/>
          <w:numId w:val="43"/>
        </w:numPr>
        <w:suppressAutoHyphens w:val="0"/>
        <w:autoSpaceDN/>
        <w:textAlignment w:val="auto"/>
        <w:rPr>
          <w:b/>
          <w:bCs/>
          <w:i/>
          <w:iCs/>
          <w:lang w:val="en-GB"/>
        </w:rPr>
      </w:pPr>
      <w:r w:rsidRPr="00FC686A">
        <w:rPr>
          <w:b/>
          <w:bCs/>
          <w:i/>
          <w:iCs/>
          <w:lang w:val="en-GB"/>
        </w:rPr>
        <w:t>Acquisition of tender file</w:t>
      </w:r>
    </w:p>
    <w:p w:rsidR="002F3935" w:rsidRPr="00087FC2" w:rsidRDefault="002F3935" w:rsidP="00087FC2">
      <w:pPr>
        <w:suppressAutoHyphens w:val="0"/>
        <w:autoSpaceDN/>
        <w:textAlignment w:val="auto"/>
        <w:rPr>
          <w:b/>
          <w:bCs/>
          <w:i/>
          <w:iCs/>
          <w:color w:val="ED7D31" w:themeColor="accent2"/>
          <w:lang w:val="en-GB"/>
        </w:rPr>
      </w:pPr>
      <w:r w:rsidRPr="00087FC2">
        <w:rPr>
          <w:i/>
          <w:iCs/>
          <w:lang w:val="en-GB"/>
        </w:rPr>
        <w:t>The hard copy of the file may be obtained from [(place of withdrawal of the TF (service, door nu</w:t>
      </w:r>
      <w:r w:rsidRPr="00087FC2">
        <w:rPr>
          <w:i/>
          <w:iCs/>
          <w:lang w:val="en-GB"/>
        </w:rPr>
        <w:t>m</w:t>
      </w:r>
      <w:r w:rsidRPr="00087FC2">
        <w:rPr>
          <w:i/>
          <w:iCs/>
          <w:lang w:val="en-GB"/>
        </w:rPr>
        <w:t xml:space="preserve">ber, P.O. Box, telephone, fax, e-mail)] as soon as this notice is published against payment of a non-refundable sum of </w:t>
      </w:r>
      <w:r w:rsidR="00EE1928" w:rsidRPr="00FC686A">
        <w:rPr>
          <w:b/>
          <w:bCs/>
          <w:i/>
          <w:iCs/>
          <w:lang w:val="en-GB"/>
        </w:rPr>
        <w:t>sixtyfive</w:t>
      </w:r>
      <w:r w:rsidR="00012FC8" w:rsidRPr="00FC686A">
        <w:rPr>
          <w:b/>
          <w:bCs/>
          <w:i/>
          <w:iCs/>
          <w:lang w:val="en-GB"/>
        </w:rPr>
        <w:t xml:space="preserve"> thousand (</w:t>
      </w:r>
      <w:r w:rsidR="00EE1928" w:rsidRPr="00FC686A">
        <w:rPr>
          <w:b/>
          <w:bCs/>
          <w:i/>
          <w:iCs/>
          <w:lang w:val="en-GB"/>
        </w:rPr>
        <w:t>65</w:t>
      </w:r>
      <w:r w:rsidR="00012FC8" w:rsidRPr="00FC686A">
        <w:rPr>
          <w:b/>
          <w:bCs/>
          <w:i/>
          <w:iCs/>
          <w:lang w:val="en-GB"/>
        </w:rPr>
        <w:t> 000)</w:t>
      </w:r>
      <w:r w:rsidRPr="00FC686A">
        <w:rPr>
          <w:b/>
          <w:bCs/>
          <w:i/>
          <w:iCs/>
          <w:lang w:val="en-GB"/>
        </w:rPr>
        <w:t xml:space="preserve"> CFA Francs</w:t>
      </w:r>
      <w:r w:rsidRPr="00087FC2">
        <w:rPr>
          <w:i/>
          <w:iCs/>
          <w:lang w:val="en-GB"/>
        </w:rPr>
        <w:t xml:space="preserve">, payable at </w:t>
      </w:r>
      <w:r w:rsidR="00012FC8" w:rsidRPr="00087FC2">
        <w:rPr>
          <w:i/>
          <w:iCs/>
          <w:lang w:val="en-GB"/>
        </w:rPr>
        <w:t>municipal recipe of Zoétélé</w:t>
      </w:r>
      <w:r w:rsidRPr="00087FC2">
        <w:rPr>
          <w:i/>
          <w:iCs/>
          <w:lang w:val="en-GB"/>
        </w:rPr>
        <w:t xml:space="preserve">. </w:t>
      </w:r>
    </w:p>
    <w:p w:rsidR="00087FC2" w:rsidRDefault="002F3935" w:rsidP="002F3935">
      <w:pPr>
        <w:suppressAutoHyphens w:val="0"/>
        <w:autoSpaceDN/>
        <w:textAlignment w:val="auto"/>
        <w:rPr>
          <w:i/>
          <w:iCs/>
          <w:lang w:val="en-GB"/>
        </w:rPr>
      </w:pPr>
      <w:r w:rsidRPr="0029472D">
        <w:rPr>
          <w:i/>
          <w:iCs/>
          <w:lang w:val="en-GB"/>
        </w:rPr>
        <w:t>It is equally possible to obtain the electronic version of the Tender File by downloading it free of charge through the addresses indicated above.</w:t>
      </w:r>
    </w:p>
    <w:p w:rsidR="002F3935" w:rsidRPr="0029472D" w:rsidRDefault="002F3935" w:rsidP="002F3935">
      <w:pPr>
        <w:suppressAutoHyphens w:val="0"/>
        <w:autoSpaceDN/>
        <w:textAlignment w:val="auto"/>
        <w:rPr>
          <w:i/>
          <w:iCs/>
          <w:color w:val="ED7D31" w:themeColor="accent2"/>
          <w:lang w:val="en-GB"/>
        </w:rPr>
      </w:pPr>
    </w:p>
    <w:p w:rsidR="002F3935" w:rsidRPr="00013B9F" w:rsidRDefault="002F3935" w:rsidP="002F3935">
      <w:pPr>
        <w:suppressAutoHyphens w:val="0"/>
        <w:autoSpaceDN/>
        <w:textAlignment w:val="auto"/>
        <w:rPr>
          <w:i/>
          <w:iCs/>
          <w:sz w:val="10"/>
          <w:szCs w:val="10"/>
          <w:lang w:val="en-GB"/>
        </w:rPr>
      </w:pPr>
    </w:p>
    <w:p w:rsidR="002F3935" w:rsidRPr="00087FC2" w:rsidRDefault="002F3935">
      <w:pPr>
        <w:pStyle w:val="Paragraphedeliste"/>
        <w:numPr>
          <w:ilvl w:val="0"/>
          <w:numId w:val="43"/>
        </w:numPr>
        <w:suppressAutoHyphens w:val="0"/>
        <w:autoSpaceDN/>
        <w:textAlignment w:val="auto"/>
        <w:rPr>
          <w:b/>
          <w:bCs/>
          <w:i/>
          <w:iCs/>
          <w:lang w:val="en-GB"/>
        </w:rPr>
      </w:pPr>
      <w:r w:rsidRPr="00087FC2">
        <w:rPr>
          <w:b/>
          <w:bCs/>
          <w:i/>
          <w:iCs/>
          <w:lang w:val="en-GB"/>
        </w:rPr>
        <w:t>Submission of bids</w:t>
      </w:r>
    </w:p>
    <w:p w:rsidR="002F3935" w:rsidRPr="00FC686A" w:rsidRDefault="002F3935" w:rsidP="002F3935">
      <w:pPr>
        <w:suppressAutoHyphens w:val="0"/>
        <w:autoSpaceDN/>
        <w:textAlignment w:val="auto"/>
        <w:rPr>
          <w:i/>
          <w:iCs/>
          <w:lang w:val="en-GB"/>
        </w:rPr>
      </w:pPr>
      <w:r w:rsidRPr="00FC686A">
        <w:rPr>
          <w:i/>
          <w:iCs/>
          <w:lang w:val="en-GB"/>
        </w:rPr>
        <w:t>Each bid shall be drafted in English or French</w:t>
      </w:r>
    </w:p>
    <w:p w:rsidR="002F3935" w:rsidRPr="00FC686A" w:rsidRDefault="002F3935">
      <w:pPr>
        <w:numPr>
          <w:ilvl w:val="0"/>
          <w:numId w:val="45"/>
        </w:numPr>
        <w:suppressAutoHyphens w:val="0"/>
        <w:autoSpaceDN/>
        <w:textAlignment w:val="auto"/>
        <w:rPr>
          <w:i/>
          <w:iCs/>
          <w:lang w:val="en-GB"/>
        </w:rPr>
      </w:pPr>
      <w:r w:rsidRPr="00FC686A">
        <w:rPr>
          <w:i/>
          <w:iCs/>
          <w:lang w:val="en-GB"/>
        </w:rPr>
        <w:t xml:space="preserve">For submission off line, the offer in seven (7) copies including the original and six (6) copies marked as such, should reach </w:t>
      </w:r>
      <w:r w:rsidR="00012FC8" w:rsidRPr="00FC686A">
        <w:rPr>
          <w:i/>
          <w:iCs/>
          <w:lang w:val="en-GB"/>
        </w:rPr>
        <w:t>office of public contract in the Zoétélé</w:t>
      </w:r>
      <w:r w:rsidR="00875271" w:rsidRPr="00FC686A">
        <w:rPr>
          <w:i/>
          <w:iCs/>
          <w:lang w:val="en-GB"/>
        </w:rPr>
        <w:t xml:space="preserve"> House Council</w:t>
      </w:r>
      <w:r w:rsidRPr="00FC686A">
        <w:rPr>
          <w:i/>
          <w:iCs/>
          <w:lang w:val="en-GB"/>
        </w:rPr>
        <w:t xml:space="preserve"> no later than </w:t>
      </w:r>
      <w:r w:rsidR="00FC686A" w:rsidRPr="00FC686A">
        <w:rPr>
          <w:i/>
          <w:iCs/>
          <w:lang w:val="en-GB"/>
        </w:rPr>
        <w:t>26</w:t>
      </w:r>
      <w:r w:rsidR="00FC686A" w:rsidRPr="00FC686A">
        <w:rPr>
          <w:i/>
          <w:iCs/>
          <w:vertAlign w:val="superscript"/>
          <w:lang w:val="en-GB"/>
        </w:rPr>
        <w:t>th</w:t>
      </w:r>
      <w:r w:rsidR="00FC686A" w:rsidRPr="00FC686A">
        <w:rPr>
          <w:i/>
          <w:iCs/>
          <w:lang w:val="en-GB"/>
        </w:rPr>
        <w:t xml:space="preserve"> May 2025</w:t>
      </w:r>
      <w:r w:rsidRPr="00FC686A">
        <w:rPr>
          <w:i/>
          <w:iCs/>
          <w:lang w:val="en-GB"/>
        </w:rPr>
        <w:t xml:space="preserve"> at </w:t>
      </w:r>
      <w:r w:rsidR="00FC686A" w:rsidRPr="00FC686A">
        <w:rPr>
          <w:i/>
          <w:iCs/>
          <w:lang w:val="en-GB"/>
        </w:rPr>
        <w:t>10am</w:t>
      </w:r>
      <w:r w:rsidRPr="00FC686A">
        <w:rPr>
          <w:i/>
          <w:iCs/>
          <w:lang w:val="en-GB"/>
        </w:rPr>
        <w:t>] and should carry the indication:</w:t>
      </w:r>
    </w:p>
    <w:p w:rsidR="002F3935" w:rsidRPr="00FC686A" w:rsidRDefault="002F3935" w:rsidP="002F3935">
      <w:pPr>
        <w:suppressAutoHyphens w:val="0"/>
        <w:autoSpaceDN/>
        <w:textAlignment w:val="auto"/>
        <w:rPr>
          <w:b/>
          <w:bCs/>
          <w:i/>
          <w:iCs/>
          <w:sz w:val="10"/>
          <w:szCs w:val="10"/>
          <w:lang w:val="en-GB"/>
        </w:rPr>
      </w:pPr>
    </w:p>
    <w:p w:rsidR="002F3935" w:rsidRPr="00FC686A" w:rsidRDefault="002F3935" w:rsidP="005B3E2A">
      <w:pPr>
        <w:suppressAutoHyphens w:val="0"/>
        <w:autoSpaceDN/>
        <w:jc w:val="center"/>
        <w:textAlignment w:val="auto"/>
        <w:rPr>
          <w:i/>
          <w:iCs/>
          <w:lang w:val="en-GB"/>
        </w:rPr>
      </w:pPr>
      <w:r w:rsidRPr="00FC686A">
        <w:rPr>
          <w:i/>
          <w:iCs/>
          <w:lang w:val="en-GB"/>
        </w:rPr>
        <w:t>National</w:t>
      </w:r>
      <w:r w:rsidRPr="00FC686A">
        <w:rPr>
          <w:b/>
          <w:bCs/>
          <w:i/>
          <w:iCs/>
          <w:lang w:val="en-GB"/>
        </w:rPr>
        <w:t xml:space="preserve"> Invitation to tenderNo</w:t>
      </w:r>
      <w:r w:rsidRPr="00FC686A">
        <w:rPr>
          <w:i/>
          <w:iCs/>
          <w:lang w:val="en-GB"/>
        </w:rPr>
        <w:t>…..../ONIT</w:t>
      </w:r>
      <w:r w:rsidR="00875271" w:rsidRPr="00FC686A">
        <w:rPr>
          <w:i/>
          <w:iCs/>
          <w:lang w:val="en-GB"/>
        </w:rPr>
        <w:t>/ZOE-C/ITB/2025</w:t>
      </w:r>
    </w:p>
    <w:p w:rsidR="002F3935" w:rsidRPr="00FC686A" w:rsidRDefault="002F3935" w:rsidP="00B24CCC">
      <w:pPr>
        <w:suppressAutoHyphens w:val="0"/>
        <w:autoSpaceDN/>
        <w:textAlignment w:val="auto"/>
        <w:rPr>
          <w:i/>
          <w:iCs/>
          <w:lang w:val="en-GB"/>
        </w:rPr>
      </w:pPr>
      <w:r w:rsidRPr="00FC686A">
        <w:rPr>
          <w:b/>
          <w:bCs/>
          <w:i/>
          <w:iCs/>
          <w:lang w:val="en-GB"/>
        </w:rPr>
        <w:t>for</w:t>
      </w:r>
      <w:r w:rsidR="00EE1928" w:rsidRPr="00FC686A">
        <w:rPr>
          <w:bCs/>
          <w:i/>
          <w:iCs/>
          <w:lang w:val="en-GB"/>
        </w:rPr>
        <w:t>CONSTRUCTION WORKS OF A SPORTS COMPLEX AT ZOÉTÉLÉ, IN ZOÉTÉLÉ  DI</w:t>
      </w:r>
      <w:r w:rsidR="00EE1928" w:rsidRPr="00FC686A">
        <w:rPr>
          <w:bCs/>
          <w:i/>
          <w:iCs/>
          <w:lang w:val="en-GB"/>
        </w:rPr>
        <w:t>S</w:t>
      </w:r>
      <w:r w:rsidR="00EE1928" w:rsidRPr="00FC686A">
        <w:rPr>
          <w:bCs/>
          <w:i/>
          <w:iCs/>
          <w:lang w:val="en-GB"/>
        </w:rPr>
        <w:t>TRICT, DJA AND LOBO DIVISION, SOUTH REGION, IN EMERGENCY PROCEDURE.</w:t>
      </w:r>
    </w:p>
    <w:p w:rsidR="002F3935" w:rsidRPr="00FC686A" w:rsidRDefault="002F3935" w:rsidP="002F3935">
      <w:pPr>
        <w:suppressAutoHyphens w:val="0"/>
        <w:autoSpaceDN/>
        <w:textAlignment w:val="auto"/>
        <w:rPr>
          <w:i/>
          <w:iCs/>
          <w:lang w:val="en-GB"/>
        </w:rPr>
      </w:pPr>
    </w:p>
    <w:p w:rsidR="002F3935" w:rsidRPr="00FC686A" w:rsidRDefault="002F3935" w:rsidP="005B3E2A">
      <w:pPr>
        <w:suppressAutoHyphens w:val="0"/>
        <w:autoSpaceDN/>
        <w:jc w:val="center"/>
        <w:textAlignment w:val="auto"/>
        <w:rPr>
          <w:i/>
          <w:iCs/>
          <w:lang w:val="en-GB"/>
        </w:rPr>
      </w:pPr>
      <w:r w:rsidRPr="00FC686A">
        <w:rPr>
          <w:b/>
          <w:bCs/>
          <w:i/>
          <w:iCs/>
          <w:lang w:val="en-GB"/>
        </w:rPr>
        <w:t>“To be opened only during the bid-opening session</w:t>
      </w:r>
      <w:r w:rsidRPr="00FC686A">
        <w:rPr>
          <w:i/>
          <w:iCs/>
          <w:lang w:val="en-GB"/>
        </w:rPr>
        <w:t>”</w:t>
      </w:r>
    </w:p>
    <w:p w:rsidR="00087FC2" w:rsidRPr="0029472D" w:rsidRDefault="00087FC2" w:rsidP="005B3E2A">
      <w:pPr>
        <w:suppressAutoHyphens w:val="0"/>
        <w:autoSpaceDN/>
        <w:jc w:val="center"/>
        <w:textAlignment w:val="auto"/>
        <w:rPr>
          <w:i/>
          <w:iCs/>
          <w:color w:val="ED7D31" w:themeColor="accent2"/>
          <w:lang w:val="en-GB"/>
        </w:rPr>
      </w:pPr>
    </w:p>
    <w:p w:rsidR="002F3935" w:rsidRPr="00013B9F" w:rsidRDefault="002F3935" w:rsidP="002F3935">
      <w:pPr>
        <w:suppressAutoHyphens w:val="0"/>
        <w:autoSpaceDN/>
        <w:textAlignment w:val="auto"/>
        <w:rPr>
          <w:i/>
          <w:iCs/>
          <w:color w:val="ED7D31" w:themeColor="accent2"/>
          <w:sz w:val="10"/>
          <w:szCs w:val="10"/>
          <w:lang w:val="en-GB"/>
        </w:rPr>
      </w:pPr>
    </w:p>
    <w:p w:rsidR="002F3935" w:rsidRPr="00087FC2" w:rsidRDefault="002F3935">
      <w:pPr>
        <w:pStyle w:val="Paragraphedeliste"/>
        <w:numPr>
          <w:ilvl w:val="0"/>
          <w:numId w:val="43"/>
        </w:numPr>
        <w:suppressAutoHyphens w:val="0"/>
        <w:autoSpaceDN/>
        <w:textAlignment w:val="auto"/>
        <w:rPr>
          <w:b/>
          <w:i/>
          <w:iCs/>
          <w:color w:val="ED7D31" w:themeColor="accent2"/>
          <w:lang w:val="en-GB"/>
        </w:rPr>
      </w:pPr>
      <w:r w:rsidRPr="00087FC2">
        <w:rPr>
          <w:b/>
          <w:i/>
          <w:iCs/>
          <w:color w:val="ED7D31" w:themeColor="accent2"/>
          <w:lang w:val="en-GB"/>
        </w:rPr>
        <w:t xml:space="preserve">Admissibility of bids </w:t>
      </w:r>
    </w:p>
    <w:p w:rsidR="002F3935" w:rsidRPr="00FC686A" w:rsidRDefault="002F3935" w:rsidP="002F3935">
      <w:pPr>
        <w:suppressAutoHyphens w:val="0"/>
        <w:autoSpaceDN/>
        <w:textAlignment w:val="auto"/>
        <w:rPr>
          <w:i/>
          <w:iCs/>
          <w:lang w:val="en-GB"/>
        </w:rPr>
      </w:pPr>
      <w:r w:rsidRPr="00FC686A">
        <w:rPr>
          <w:i/>
          <w:iCs/>
          <w:lang w:val="en-GB"/>
        </w:rPr>
        <w:t>The administrative documents, the technical offer and the financial offer must be placed in separate envelopes and submitted in a sealed envelope.</w:t>
      </w:r>
    </w:p>
    <w:p w:rsidR="002F3935" w:rsidRPr="00FC686A" w:rsidRDefault="002F3935" w:rsidP="002F3935">
      <w:pPr>
        <w:suppressAutoHyphens w:val="0"/>
        <w:autoSpaceDN/>
        <w:textAlignment w:val="auto"/>
        <w:rPr>
          <w:i/>
          <w:iCs/>
          <w:lang w:val="en-GB"/>
        </w:rPr>
      </w:pPr>
      <w:r w:rsidRPr="00FC686A">
        <w:rPr>
          <w:i/>
          <w:iCs/>
          <w:lang w:val="en-GB"/>
        </w:rPr>
        <w:t>The Project Owner shall not accept:</w:t>
      </w:r>
    </w:p>
    <w:p w:rsidR="002F3935" w:rsidRPr="00FC686A" w:rsidRDefault="002F3935">
      <w:pPr>
        <w:numPr>
          <w:ilvl w:val="0"/>
          <w:numId w:val="46"/>
        </w:numPr>
        <w:suppressAutoHyphens w:val="0"/>
        <w:autoSpaceDN/>
        <w:textAlignment w:val="auto"/>
        <w:rPr>
          <w:i/>
          <w:iCs/>
          <w:lang w:val="en-GB"/>
        </w:rPr>
      </w:pPr>
      <w:r w:rsidRPr="00FC686A">
        <w:rPr>
          <w:i/>
          <w:iCs/>
          <w:lang w:val="en-GB"/>
        </w:rPr>
        <w:t>Bids bearing information on the identity of the tenderers;</w:t>
      </w:r>
    </w:p>
    <w:p w:rsidR="002F3935" w:rsidRPr="00FC686A" w:rsidRDefault="002F3935">
      <w:pPr>
        <w:numPr>
          <w:ilvl w:val="0"/>
          <w:numId w:val="46"/>
        </w:numPr>
        <w:suppressAutoHyphens w:val="0"/>
        <w:autoSpaceDN/>
        <w:textAlignment w:val="auto"/>
        <w:rPr>
          <w:i/>
          <w:iCs/>
          <w:lang w:val="en-GB"/>
        </w:rPr>
      </w:pPr>
      <w:r w:rsidRPr="00FC686A">
        <w:rPr>
          <w:i/>
          <w:iCs/>
          <w:lang w:val="en-GB"/>
        </w:rPr>
        <w:t>Bids submitted after the closing date and time for submission of bids;</w:t>
      </w:r>
    </w:p>
    <w:p w:rsidR="002F3935" w:rsidRPr="00FC686A" w:rsidRDefault="002F3935">
      <w:pPr>
        <w:numPr>
          <w:ilvl w:val="0"/>
          <w:numId w:val="46"/>
        </w:numPr>
        <w:suppressAutoHyphens w:val="0"/>
        <w:autoSpaceDN/>
        <w:textAlignment w:val="auto"/>
        <w:rPr>
          <w:i/>
          <w:iCs/>
          <w:lang w:val="en-GB"/>
        </w:rPr>
      </w:pPr>
      <w:r w:rsidRPr="00FC686A">
        <w:rPr>
          <w:i/>
          <w:iCs/>
          <w:lang w:val="en-GB"/>
        </w:rPr>
        <w:t>Envelopes without indication on the identity of the Invitation to Tender;</w:t>
      </w:r>
    </w:p>
    <w:p w:rsidR="002F3935" w:rsidRPr="00FC686A" w:rsidRDefault="002F3935">
      <w:pPr>
        <w:numPr>
          <w:ilvl w:val="0"/>
          <w:numId w:val="46"/>
        </w:numPr>
        <w:suppressAutoHyphens w:val="0"/>
        <w:autoSpaceDN/>
        <w:textAlignment w:val="auto"/>
        <w:rPr>
          <w:i/>
          <w:iCs/>
          <w:lang w:val="en-GB"/>
        </w:rPr>
      </w:pPr>
      <w:r w:rsidRPr="00FC686A">
        <w:rPr>
          <w:bCs/>
          <w:i/>
          <w:iCs/>
          <w:lang w:val="en-GB"/>
        </w:rPr>
        <w:t>Bids non-compliant with the bidding mode;</w:t>
      </w:r>
    </w:p>
    <w:p w:rsidR="002F3935" w:rsidRPr="00FC686A" w:rsidRDefault="002F3935">
      <w:pPr>
        <w:numPr>
          <w:ilvl w:val="0"/>
          <w:numId w:val="46"/>
        </w:numPr>
        <w:suppressAutoHyphens w:val="0"/>
        <w:autoSpaceDN/>
        <w:textAlignment w:val="auto"/>
        <w:rPr>
          <w:i/>
          <w:iCs/>
          <w:lang w:val="en-GB"/>
        </w:rPr>
      </w:pPr>
      <w:r w:rsidRPr="00FC686A">
        <w:rPr>
          <w:bCs/>
          <w:i/>
          <w:iCs/>
          <w:lang w:val="en-GB"/>
        </w:rPr>
        <w:t>Failure to comply with the number of copies specified in the RPAO or offer in copies only;</w:t>
      </w:r>
    </w:p>
    <w:p w:rsidR="002F3935" w:rsidRPr="00FC686A" w:rsidRDefault="002F3935" w:rsidP="002F3935">
      <w:pPr>
        <w:suppressAutoHyphens w:val="0"/>
        <w:autoSpaceDN/>
        <w:textAlignment w:val="auto"/>
        <w:rPr>
          <w:b/>
          <w:i/>
          <w:iCs/>
          <w:sz w:val="10"/>
          <w:szCs w:val="10"/>
          <w:u w:val="single"/>
          <w:lang w:val="en-GB"/>
        </w:rPr>
      </w:pPr>
    </w:p>
    <w:p w:rsidR="002F3935" w:rsidRPr="0029472D" w:rsidRDefault="002F3935" w:rsidP="00944EEE">
      <w:pPr>
        <w:suppressAutoHyphens w:val="0"/>
        <w:autoSpaceDN/>
        <w:jc w:val="both"/>
        <w:textAlignment w:val="auto"/>
        <w:rPr>
          <w:i/>
          <w:iCs/>
          <w:u w:val="single"/>
          <w:lang w:val="en-GB"/>
        </w:rPr>
      </w:pPr>
      <w:r w:rsidRPr="00FC686A">
        <w:rPr>
          <w:b/>
          <w:bCs/>
          <w:i/>
          <w:iCs/>
          <w:lang w:val="en-GB"/>
        </w:rPr>
        <w:t>Any incomplete offer in accordance with the prescriptions of the Tender File shall be declared inadmissible. Especially the absence of a bid bond issued by a financial body or institution a</w:t>
      </w:r>
      <w:r w:rsidRPr="00FC686A">
        <w:rPr>
          <w:b/>
          <w:bCs/>
          <w:i/>
          <w:iCs/>
          <w:lang w:val="en-GB"/>
        </w:rPr>
        <w:t>p</w:t>
      </w:r>
      <w:r w:rsidRPr="00FC686A">
        <w:rPr>
          <w:b/>
          <w:bCs/>
          <w:i/>
          <w:iCs/>
          <w:lang w:val="en-GB"/>
        </w:rPr>
        <w:t xml:space="preserve">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w:t>
      </w:r>
      <w:r w:rsidRPr="0029472D">
        <w:rPr>
          <w:i/>
          <w:iCs/>
          <w:lang w:val="en-GB"/>
        </w:rPr>
        <w:t>n</w:t>
      </w:r>
      <w:r w:rsidRPr="0029472D">
        <w:rPr>
          <w:i/>
          <w:iCs/>
          <w:lang w:val="en-GB"/>
        </w:rPr>
        <w:t>cerned shall be considered as absent. A bid bond presented by a bidder during the bid opening se</w:t>
      </w:r>
      <w:r w:rsidRPr="0029472D">
        <w:rPr>
          <w:i/>
          <w:iCs/>
          <w:lang w:val="en-GB"/>
        </w:rPr>
        <w:t>s</w:t>
      </w:r>
      <w:r w:rsidRPr="0029472D">
        <w:rPr>
          <w:i/>
          <w:iCs/>
          <w:lang w:val="en-GB"/>
        </w:rPr>
        <w:t>sion shall not be accepted.</w:t>
      </w:r>
    </w:p>
    <w:p w:rsidR="002F3935" w:rsidRPr="00013B9F" w:rsidRDefault="002F3935" w:rsidP="002F3935">
      <w:pPr>
        <w:suppressAutoHyphens w:val="0"/>
        <w:autoSpaceDN/>
        <w:textAlignment w:val="auto"/>
        <w:rPr>
          <w:i/>
          <w:iCs/>
          <w:sz w:val="10"/>
          <w:szCs w:val="10"/>
          <w:lang w:val="en-GB"/>
        </w:rPr>
      </w:pPr>
    </w:p>
    <w:p w:rsidR="006C55F4" w:rsidRDefault="006C55F4" w:rsidP="002F3935">
      <w:pPr>
        <w:suppressAutoHyphens w:val="0"/>
        <w:autoSpaceDN/>
        <w:textAlignment w:val="auto"/>
        <w:rPr>
          <w:b/>
          <w:bCs/>
          <w:i/>
          <w:iCs/>
          <w:lang w:val="en-GB"/>
        </w:rPr>
      </w:pPr>
    </w:p>
    <w:p w:rsidR="00FC686A" w:rsidRDefault="00FC686A" w:rsidP="002F3935">
      <w:pPr>
        <w:suppressAutoHyphens w:val="0"/>
        <w:autoSpaceDN/>
        <w:textAlignment w:val="auto"/>
        <w:rPr>
          <w:b/>
          <w:bCs/>
          <w:i/>
          <w:iCs/>
          <w:lang w:val="en-GB"/>
        </w:rPr>
      </w:pPr>
    </w:p>
    <w:p w:rsidR="006C55F4" w:rsidRDefault="006C55F4" w:rsidP="002F3935">
      <w:pPr>
        <w:suppressAutoHyphens w:val="0"/>
        <w:autoSpaceDN/>
        <w:textAlignment w:val="auto"/>
        <w:rPr>
          <w:b/>
          <w:bCs/>
          <w:i/>
          <w:iCs/>
          <w:lang w:val="en-GB"/>
        </w:rPr>
      </w:pPr>
    </w:p>
    <w:p w:rsidR="006C55F4" w:rsidRDefault="006C55F4" w:rsidP="002F3935">
      <w:pPr>
        <w:suppressAutoHyphens w:val="0"/>
        <w:autoSpaceDN/>
        <w:textAlignment w:val="auto"/>
        <w:rPr>
          <w:b/>
          <w:bCs/>
          <w:i/>
          <w:iCs/>
          <w:lang w:val="en-GB"/>
        </w:rPr>
      </w:pPr>
    </w:p>
    <w:p w:rsidR="002F3935" w:rsidRPr="00B62C04" w:rsidRDefault="002F3935">
      <w:pPr>
        <w:pStyle w:val="Paragraphedeliste"/>
        <w:numPr>
          <w:ilvl w:val="0"/>
          <w:numId w:val="43"/>
        </w:numPr>
        <w:suppressAutoHyphens w:val="0"/>
        <w:autoSpaceDN/>
        <w:textAlignment w:val="auto"/>
        <w:rPr>
          <w:b/>
          <w:bCs/>
          <w:i/>
          <w:iCs/>
          <w:lang w:val="en-GB"/>
        </w:rPr>
      </w:pPr>
      <w:r w:rsidRPr="00B62C04">
        <w:rPr>
          <w:b/>
          <w:bCs/>
          <w:i/>
          <w:iCs/>
          <w:lang w:val="en-GB"/>
        </w:rPr>
        <w:lastRenderedPageBreak/>
        <w:t xml:space="preserve"> Opening of bids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944EEE">
      <w:pPr>
        <w:suppressAutoHyphens w:val="0"/>
        <w:autoSpaceDN/>
        <w:jc w:val="both"/>
        <w:textAlignment w:val="auto"/>
        <w:rPr>
          <w:i/>
          <w:iCs/>
          <w:lang w:val="en-GB"/>
        </w:rPr>
      </w:pPr>
      <w:r w:rsidRPr="0029472D">
        <w:rPr>
          <w:i/>
          <w:iCs/>
          <w:lang w:val="en-GB"/>
        </w:rPr>
        <w:t>The bids shall be opened in single phase and shall take place on</w:t>
      </w:r>
      <w:r w:rsidR="00FC686A">
        <w:rPr>
          <w:i/>
          <w:iCs/>
          <w:lang w:val="en-GB"/>
        </w:rPr>
        <w:t xml:space="preserve"> 26</w:t>
      </w:r>
      <w:r w:rsidR="00FC686A" w:rsidRPr="00FC686A">
        <w:rPr>
          <w:i/>
          <w:iCs/>
          <w:vertAlign w:val="superscript"/>
          <w:lang w:val="en-GB"/>
        </w:rPr>
        <w:t>th</w:t>
      </w:r>
      <w:r w:rsidR="00FC686A">
        <w:rPr>
          <w:i/>
          <w:iCs/>
          <w:lang w:val="en-GB"/>
        </w:rPr>
        <w:t xml:space="preserve"> May </w:t>
      </w:r>
      <w:r w:rsidRPr="0029472D">
        <w:rPr>
          <w:i/>
          <w:iCs/>
          <w:lang w:val="en-GB"/>
        </w:rPr>
        <w:t xml:space="preserve"> at  </w:t>
      </w:r>
      <w:r w:rsidR="00FC686A">
        <w:rPr>
          <w:i/>
          <w:iCs/>
          <w:lang w:val="en-GB"/>
        </w:rPr>
        <w:t>11am</w:t>
      </w:r>
      <w:r w:rsidRPr="0029472D">
        <w:rPr>
          <w:i/>
          <w:iCs/>
          <w:lang w:val="en-GB"/>
        </w:rPr>
        <w:t xml:space="preserve">  by the Project Owner Tenders Board in the</w:t>
      </w:r>
      <w:r w:rsidR="006C55F4">
        <w:rPr>
          <w:i/>
          <w:iCs/>
          <w:lang w:val="en-GB"/>
        </w:rPr>
        <w:t xml:space="preserve"> deliberation room, </w:t>
      </w:r>
      <w:r w:rsidRPr="0029472D">
        <w:rPr>
          <w:i/>
          <w:iCs/>
          <w:lang w:val="en-GB"/>
        </w:rPr>
        <w:t>located at</w:t>
      </w:r>
      <w:r w:rsidR="006C55F4">
        <w:rPr>
          <w:i/>
          <w:iCs/>
          <w:lang w:val="en-GB"/>
        </w:rPr>
        <w:t xml:space="preserve"> Zoétélé House</w:t>
      </w:r>
      <w:r w:rsidR="0091050C">
        <w:rPr>
          <w:i/>
          <w:iCs/>
          <w:lang w:val="en-GB"/>
        </w:rPr>
        <w:t xml:space="preserve"> Council.</w:t>
      </w:r>
    </w:p>
    <w:p w:rsidR="002F3935" w:rsidRPr="00013B9F" w:rsidRDefault="002F3935" w:rsidP="00944EEE">
      <w:pPr>
        <w:suppressAutoHyphens w:val="0"/>
        <w:autoSpaceDN/>
        <w:jc w:val="both"/>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w:t>
      </w:r>
      <w:r w:rsidRPr="0029472D">
        <w:rPr>
          <w:b/>
          <w:i/>
          <w:iCs/>
          <w:lang w:val="en-GB"/>
        </w:rPr>
        <w:t>i</w:t>
      </w:r>
      <w:r w:rsidRPr="0029472D">
        <w:rPr>
          <w:b/>
          <w:i/>
          <w:iCs/>
          <w:lang w:val="en-GB"/>
        </w:rPr>
        <w:t>nals or copies certified by the issuing service or the relevant administrative authority, in acco</w:t>
      </w:r>
      <w:r w:rsidRPr="0029472D">
        <w:rPr>
          <w:b/>
          <w:i/>
          <w:iCs/>
          <w:lang w:val="en-GB"/>
        </w:rPr>
        <w:t>r</w:t>
      </w:r>
      <w:r w:rsidRPr="0029472D">
        <w:rPr>
          <w:b/>
          <w:i/>
          <w:iCs/>
          <w:lang w:val="en-GB"/>
        </w:rPr>
        <w:t>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2F3935" w:rsidRPr="00013B9F" w:rsidRDefault="002F3935" w:rsidP="002F3935">
      <w:pPr>
        <w:suppressAutoHyphens w:val="0"/>
        <w:autoSpaceDN/>
        <w:textAlignment w:val="auto"/>
        <w:rPr>
          <w:bCs/>
          <w:i/>
          <w:iCs/>
          <w:sz w:val="10"/>
          <w:szCs w:val="10"/>
          <w:lang w:val="en-GB"/>
        </w:rPr>
      </w:pPr>
    </w:p>
    <w:p w:rsidR="002F3935" w:rsidRPr="00FC686A"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FC686A">
        <w:rPr>
          <w:bCs/>
          <w:i/>
          <w:iCs/>
          <w:lang w:val="en-GB"/>
        </w:rPr>
        <w:t>the file shall be rejected.</w:t>
      </w:r>
    </w:p>
    <w:p w:rsidR="002F3935" w:rsidRPr="0029472D"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2F3935" w:rsidRDefault="002F3935" w:rsidP="002F3935">
      <w:pPr>
        <w:suppressAutoHyphens w:val="0"/>
        <w:autoSpaceDN/>
        <w:textAlignment w:val="auto"/>
        <w:rPr>
          <w:i/>
          <w:iCs/>
          <w:sz w:val="10"/>
          <w:szCs w:val="10"/>
          <w:lang w:val="en-GB"/>
        </w:rPr>
      </w:pPr>
    </w:p>
    <w:p w:rsidR="00B62C04" w:rsidRPr="00013B9F" w:rsidRDefault="00B62C04"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 Evaluation criteria</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rsidR="002F3935" w:rsidRPr="00934EEA" w:rsidRDefault="002F3935" w:rsidP="002F3935">
      <w:pPr>
        <w:suppressAutoHyphens w:val="0"/>
        <w:autoSpaceDN/>
        <w:textAlignment w:val="auto"/>
        <w:rPr>
          <w:i/>
          <w:iCs/>
          <w:sz w:val="10"/>
          <w:szCs w:val="10"/>
          <w:lang w:val="en-GB"/>
        </w:rPr>
      </w:pPr>
    </w:p>
    <w:p w:rsidR="002F3935" w:rsidRPr="00917D87" w:rsidRDefault="002F3935" w:rsidP="002F3935">
      <w:pPr>
        <w:suppressAutoHyphens w:val="0"/>
        <w:autoSpaceDN/>
        <w:textAlignment w:val="auto"/>
        <w:rPr>
          <w:i/>
          <w:iCs/>
          <w:lang w:val="en-US"/>
        </w:rPr>
      </w:pPr>
      <w:r w:rsidRPr="00917D87">
        <w:rPr>
          <w:i/>
          <w:iCs/>
          <w:lang w:val="en-US"/>
        </w:rPr>
        <w:t>The eliminatory criteria include:</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bid bond at the opening of bids;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False declarations, fraudulent schemes or forged documents;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Failure to comply with bids file format;</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a quantified unit price in the financial offer;</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grading(categorisation) certificate if applicable;</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integrity charter dated and signed</w:t>
      </w:r>
    </w:p>
    <w:p w:rsidR="002F3935" w:rsidRPr="0029472D" w:rsidRDefault="002F3935">
      <w:pPr>
        <w:numPr>
          <w:ilvl w:val="0"/>
          <w:numId w:val="42"/>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2F3935" w:rsidRPr="002667E6" w:rsidRDefault="002F3935" w:rsidP="002F3935">
      <w:pPr>
        <w:suppressAutoHyphens w:val="0"/>
        <w:autoSpaceDN/>
        <w:textAlignment w:val="auto"/>
        <w:rPr>
          <w:i/>
          <w:iCs/>
          <w:sz w:val="10"/>
          <w:szCs w:val="10"/>
          <w:lang w:val="en-GB"/>
        </w:rPr>
      </w:pPr>
    </w:p>
    <w:p w:rsidR="002F3935" w:rsidRPr="00013B9F" w:rsidRDefault="002F3935" w:rsidP="002F3935">
      <w:pPr>
        <w:suppressAutoHyphens w:val="0"/>
        <w:autoSpaceDN/>
        <w:textAlignment w:val="auto"/>
        <w:rPr>
          <w:i/>
          <w:iCs/>
          <w:sz w:val="10"/>
          <w:szCs w:val="10"/>
          <w:lang w:val="en-GB"/>
        </w:rPr>
      </w:pPr>
    </w:p>
    <w:p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rsidR="002F3935" w:rsidRPr="0029472D" w:rsidRDefault="002F3935" w:rsidP="002F3935">
      <w:pPr>
        <w:suppressAutoHyphens w:val="0"/>
        <w:autoSpaceDN/>
        <w:textAlignment w:val="auto"/>
        <w:rPr>
          <w:i/>
          <w:iCs/>
          <w:lang w:val="en-GB"/>
        </w:rPr>
      </w:pPr>
      <w:r w:rsidRPr="0029472D">
        <w:rPr>
          <w:i/>
          <w:iCs/>
          <w:lang w:val="en-GB"/>
        </w:rPr>
        <w:t>The essential criteria for the qualification of bidders shall focus especially on:</w:t>
      </w:r>
    </w:p>
    <w:p w:rsidR="002F3935" w:rsidRPr="0029472D" w:rsidRDefault="002F3935">
      <w:pPr>
        <w:numPr>
          <w:ilvl w:val="0"/>
          <w:numId w:val="44"/>
        </w:numPr>
        <w:suppressAutoHyphens w:val="0"/>
        <w:autoSpaceDN/>
        <w:ind w:hanging="153"/>
        <w:textAlignment w:val="auto"/>
        <w:rPr>
          <w:i/>
          <w:iCs/>
        </w:rPr>
      </w:pPr>
      <w:r w:rsidRPr="0029472D">
        <w:rPr>
          <w:i/>
          <w:iCs/>
        </w:rPr>
        <w:t>Presentation of bid;</w:t>
      </w:r>
    </w:p>
    <w:p w:rsidR="002F3935" w:rsidRPr="002667E6" w:rsidRDefault="002F3935">
      <w:pPr>
        <w:numPr>
          <w:ilvl w:val="0"/>
          <w:numId w:val="44"/>
        </w:numPr>
        <w:suppressAutoHyphens w:val="0"/>
        <w:autoSpaceDN/>
        <w:ind w:hanging="153"/>
        <w:textAlignment w:val="auto"/>
        <w:rPr>
          <w:i/>
          <w:iCs/>
        </w:rPr>
      </w:pPr>
      <w:r w:rsidRPr="002667E6">
        <w:rPr>
          <w:i/>
          <w:iCs/>
        </w:rPr>
        <w:t>Bidder’s references;</w:t>
      </w:r>
    </w:p>
    <w:p w:rsidR="002F3935" w:rsidRPr="00917D87" w:rsidRDefault="002F3935">
      <w:pPr>
        <w:numPr>
          <w:ilvl w:val="0"/>
          <w:numId w:val="44"/>
        </w:numPr>
        <w:suppressAutoHyphens w:val="0"/>
        <w:autoSpaceDN/>
        <w:ind w:hanging="153"/>
        <w:textAlignment w:val="auto"/>
        <w:rPr>
          <w:i/>
          <w:iCs/>
          <w:lang w:val="en-US"/>
        </w:rPr>
      </w:pPr>
      <w:r w:rsidRPr="00917D87">
        <w:rPr>
          <w:i/>
          <w:iCs/>
          <w:lang w:val="en-US"/>
        </w:rPr>
        <w:t>Financial capacity; (Access to a line of credit or other financial resources, turnover, atte</w:t>
      </w:r>
      <w:r w:rsidRPr="00917D87">
        <w:rPr>
          <w:i/>
          <w:iCs/>
          <w:lang w:val="en-US"/>
        </w:rPr>
        <w:t>s</w:t>
      </w:r>
      <w:r w:rsidRPr="00917D87">
        <w:rPr>
          <w:i/>
          <w:iCs/>
          <w:lang w:val="en-US"/>
        </w:rPr>
        <w:t>tation of financial solvency);</w:t>
      </w:r>
    </w:p>
    <w:p w:rsidR="002F3935" w:rsidRPr="002667E6" w:rsidRDefault="002F3935">
      <w:pPr>
        <w:numPr>
          <w:ilvl w:val="0"/>
          <w:numId w:val="44"/>
        </w:numPr>
        <w:suppressAutoHyphens w:val="0"/>
        <w:autoSpaceDN/>
        <w:ind w:hanging="153"/>
        <w:textAlignment w:val="auto"/>
        <w:rPr>
          <w:i/>
          <w:iCs/>
        </w:rPr>
      </w:pPr>
      <w:r w:rsidRPr="002667E6">
        <w:rPr>
          <w:i/>
          <w:iCs/>
        </w:rPr>
        <w:t>Personnel qualification and experience;</w:t>
      </w:r>
    </w:p>
    <w:p w:rsidR="002F3935" w:rsidRPr="002667E6" w:rsidRDefault="002F3935">
      <w:pPr>
        <w:numPr>
          <w:ilvl w:val="0"/>
          <w:numId w:val="44"/>
        </w:numPr>
        <w:suppressAutoHyphens w:val="0"/>
        <w:autoSpaceDN/>
        <w:ind w:hanging="153"/>
        <w:textAlignment w:val="auto"/>
        <w:rPr>
          <w:i/>
          <w:iCs/>
        </w:rPr>
      </w:pPr>
      <w:r w:rsidRPr="002667E6">
        <w:rPr>
          <w:i/>
          <w:iCs/>
        </w:rPr>
        <w:t xml:space="preserve">Logistic means, </w:t>
      </w:r>
    </w:p>
    <w:p w:rsidR="0014381D" w:rsidRDefault="002F3935">
      <w:pPr>
        <w:numPr>
          <w:ilvl w:val="0"/>
          <w:numId w:val="44"/>
        </w:numPr>
        <w:suppressAutoHyphens w:val="0"/>
        <w:autoSpaceDN/>
        <w:ind w:hanging="153"/>
        <w:textAlignment w:val="auto"/>
        <w:rPr>
          <w:i/>
          <w:iCs/>
          <w:lang w:val="en-GB"/>
        </w:rPr>
      </w:pPr>
      <w:r w:rsidRPr="002667E6">
        <w:rPr>
          <w:i/>
          <w:iCs/>
        </w:rPr>
        <w:t>Methodology</w:t>
      </w:r>
      <w:r w:rsidRPr="0029472D">
        <w:rPr>
          <w:i/>
          <w:iCs/>
          <w:lang w:val="en-GB"/>
        </w:rPr>
        <w:t>.</w:t>
      </w:r>
    </w:p>
    <w:p w:rsidR="002F3935" w:rsidRPr="0029472D" w:rsidRDefault="0014381D">
      <w:pPr>
        <w:numPr>
          <w:ilvl w:val="0"/>
          <w:numId w:val="44"/>
        </w:numPr>
        <w:suppressAutoHyphens w:val="0"/>
        <w:autoSpaceDN/>
        <w:ind w:hanging="153"/>
        <w:textAlignment w:val="auto"/>
        <w:rPr>
          <w:i/>
          <w:iCs/>
          <w:lang w:val="en-GB"/>
        </w:rPr>
      </w:pPr>
      <w:r>
        <w:rPr>
          <w:i/>
          <w:iCs/>
          <w:lang w:val="en-GB"/>
        </w:rPr>
        <w:t>Proof of acceptance of market conditions.</w:t>
      </w:r>
    </w:p>
    <w:p w:rsidR="002F3935" w:rsidRPr="00013B9F" w:rsidRDefault="002F3935" w:rsidP="002F3935">
      <w:pPr>
        <w:suppressAutoHyphens w:val="0"/>
        <w:autoSpaceDN/>
        <w:textAlignment w:val="auto"/>
        <w:rPr>
          <w:i/>
          <w:iCs/>
          <w:sz w:val="10"/>
          <w:szCs w:val="10"/>
          <w:lang w:val="en-US"/>
        </w:rPr>
      </w:pP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rsidR="002F3935" w:rsidRPr="0029472D" w:rsidRDefault="002F3935" w:rsidP="002F3935">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rsidR="002F3935" w:rsidRPr="0029472D" w:rsidRDefault="002F3935" w:rsidP="002F3935">
      <w:pPr>
        <w:suppressAutoHyphens w:val="0"/>
        <w:autoSpaceDN/>
        <w:textAlignment w:val="auto"/>
        <w:rPr>
          <w:i/>
          <w:iCs/>
          <w:sz w:val="10"/>
          <w:szCs w:val="10"/>
          <w:lang w:val="en-GB"/>
        </w:rPr>
      </w:pPr>
    </w:p>
    <w:p w:rsidR="002F3935" w:rsidRPr="00934EEA" w:rsidRDefault="002F3935" w:rsidP="002F3935">
      <w:pPr>
        <w:suppressAutoHyphens w:val="0"/>
        <w:autoSpaceDN/>
        <w:textAlignment w:val="auto"/>
        <w:rPr>
          <w:i/>
          <w:iCs/>
          <w:sz w:val="10"/>
          <w:szCs w:val="10"/>
          <w:lang w:val="en-GB"/>
        </w:rPr>
      </w:pPr>
    </w:p>
    <w:p w:rsidR="00B24CCC" w:rsidRDefault="00B24CCC" w:rsidP="002F3935">
      <w:pPr>
        <w:suppressAutoHyphens w:val="0"/>
        <w:autoSpaceDN/>
        <w:textAlignment w:val="auto"/>
        <w:rPr>
          <w:b/>
          <w:bCs/>
          <w:i/>
          <w:iCs/>
          <w:lang w:val="en-GB"/>
        </w:rPr>
      </w:pPr>
    </w:p>
    <w:p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rsidR="002F3935" w:rsidRDefault="009D6026" w:rsidP="002F3935">
      <w:pPr>
        <w:suppressAutoHyphens w:val="0"/>
        <w:autoSpaceDN/>
        <w:textAlignment w:val="auto"/>
        <w:rPr>
          <w:i/>
          <w:iCs/>
          <w:lang w:val="en-GB"/>
        </w:rPr>
      </w:pPr>
      <w:r>
        <w:rPr>
          <w:i/>
          <w:iCs/>
          <w:lang w:val="en-GB"/>
        </w:rPr>
        <w:t>This call for tenders is made up of a single lot</w:t>
      </w:r>
    </w:p>
    <w:p w:rsidR="00EE1928" w:rsidRPr="0029472D" w:rsidRDefault="00EE1928" w:rsidP="002F3935">
      <w:pPr>
        <w:suppressAutoHyphens w:val="0"/>
        <w:autoSpaceDN/>
        <w:textAlignment w:val="auto"/>
        <w:rPr>
          <w:i/>
          <w:iCs/>
          <w:lang w:val="en-GB"/>
        </w:rPr>
      </w:pP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rsidR="002F3935" w:rsidRPr="0029472D" w:rsidRDefault="002F3935" w:rsidP="002F3935">
      <w:pPr>
        <w:suppressAutoHyphens w:val="0"/>
        <w:autoSpaceDN/>
        <w:textAlignment w:val="auto"/>
        <w:rPr>
          <w:i/>
          <w:iCs/>
          <w:lang w:val="en-GB"/>
        </w:rPr>
      </w:pPr>
      <w:r w:rsidRPr="0029472D">
        <w:rPr>
          <w:i/>
          <w:iCs/>
          <w:lang w:val="en-GB"/>
        </w:rPr>
        <w:t>Bidders shall remain committed to their bids for</w:t>
      </w:r>
      <w:r w:rsidR="0014381D">
        <w:rPr>
          <w:i/>
          <w:iCs/>
          <w:lang w:val="en-GB"/>
        </w:rPr>
        <w:t xml:space="preserve"> sixty(6</w:t>
      </w:r>
      <w:r w:rsidRPr="0029472D">
        <w:rPr>
          <w:i/>
          <w:iCs/>
          <w:lang w:val="en-GB"/>
        </w:rPr>
        <w:t>0</w:t>
      </w:r>
      <w:r w:rsidR="0014381D">
        <w:rPr>
          <w:i/>
          <w:iCs/>
          <w:lang w:val="en-GB"/>
        </w:rPr>
        <w:t>)</w:t>
      </w:r>
      <w:r w:rsidRPr="0029472D">
        <w:rPr>
          <w:i/>
          <w:iCs/>
          <w:lang w:val="en-GB"/>
        </w:rPr>
        <w:t xml:space="preserve"> days from the initial deadline set for the submission of bids.</w:t>
      </w:r>
    </w:p>
    <w:p w:rsidR="002F3935" w:rsidRPr="00013B9F" w:rsidRDefault="002F3935" w:rsidP="002F3935">
      <w:pPr>
        <w:suppressAutoHyphens w:val="0"/>
        <w:autoSpaceDN/>
        <w:textAlignment w:val="auto"/>
        <w:rPr>
          <w:b/>
          <w:bCs/>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19. Further information</w:t>
      </w:r>
    </w:p>
    <w:p w:rsidR="002F3935" w:rsidRPr="0029472D" w:rsidRDefault="002F3935" w:rsidP="002F3935">
      <w:pPr>
        <w:suppressAutoHyphens w:val="0"/>
        <w:autoSpaceDN/>
        <w:textAlignment w:val="auto"/>
        <w:rPr>
          <w:i/>
          <w:iCs/>
          <w:u w:val="single"/>
          <w:lang w:val="en-GB"/>
        </w:rPr>
      </w:pPr>
      <w:r w:rsidRPr="0029472D">
        <w:rPr>
          <w:i/>
          <w:iCs/>
          <w:lang w:val="en-GB"/>
        </w:rPr>
        <w:t>Additional information may be obtained during working hours from [(SIGAMP service), door nu</w:t>
      </w:r>
      <w:r w:rsidRPr="0029472D">
        <w:rPr>
          <w:i/>
          <w:iCs/>
          <w:lang w:val="en-GB"/>
        </w:rPr>
        <w:t>m</w:t>
      </w:r>
      <w:r w:rsidRPr="0029472D">
        <w:rPr>
          <w:i/>
          <w:iCs/>
          <w:lang w:val="en-GB"/>
        </w:rPr>
        <w:t xml:space="preserve">ber, P.O Box, telephone, fax, e-mail] 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electronic comm</w:t>
      </w:r>
      <w:r w:rsidRPr="0029472D">
        <w:rPr>
          <w:i/>
          <w:iCs/>
          <w:u w:val="single"/>
          <w:lang w:val="en-GB"/>
        </w:rPr>
        <w:t>u</w:t>
      </w:r>
      <w:r w:rsidRPr="0029472D">
        <w:rPr>
          <w:i/>
          <w:iCs/>
          <w:u w:val="single"/>
          <w:lang w:val="en-GB"/>
        </w:rPr>
        <w:t>nication means indicated by the Project Owner.</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2F3935" w:rsidRPr="0029472D" w:rsidRDefault="002F3935" w:rsidP="002F3935">
      <w:pPr>
        <w:suppressAutoHyphens w:val="0"/>
        <w:autoSpaceDN/>
        <w:textAlignment w:val="auto"/>
        <w:rPr>
          <w:i/>
          <w:iCs/>
          <w:lang w:val="en-GB"/>
        </w:rPr>
      </w:pPr>
    </w:p>
    <w:p w:rsidR="002F3935" w:rsidRPr="0029472D" w:rsidRDefault="00B24CCC" w:rsidP="00254FD1">
      <w:pPr>
        <w:suppressAutoHyphens w:val="0"/>
        <w:autoSpaceDN/>
        <w:jc w:val="right"/>
        <w:textAlignment w:val="auto"/>
        <w:rPr>
          <w:i/>
          <w:iCs/>
          <w:lang w:val="en-GB"/>
        </w:rPr>
      </w:pPr>
      <w:r>
        <w:rPr>
          <w:i/>
          <w:iCs/>
          <w:lang w:val="en-GB"/>
        </w:rPr>
        <w:t>Zoétélé the__________________</w:t>
      </w:r>
    </w:p>
    <w:p w:rsidR="00B24CCC" w:rsidRDefault="00B24CCC" w:rsidP="00B24CCC">
      <w:pPr>
        <w:suppressAutoHyphens w:val="0"/>
        <w:autoSpaceDN/>
        <w:jc w:val="center"/>
        <w:textAlignment w:val="auto"/>
        <w:rPr>
          <w:i/>
          <w:iCs/>
          <w:lang w:val="en-GB"/>
        </w:rPr>
      </w:pPr>
    </w:p>
    <w:p w:rsidR="00B24CCC" w:rsidRDefault="00B24CCC" w:rsidP="00B24CCC">
      <w:pPr>
        <w:suppressAutoHyphens w:val="0"/>
        <w:autoSpaceDN/>
        <w:jc w:val="center"/>
        <w:textAlignment w:val="auto"/>
        <w:rPr>
          <w:i/>
          <w:iCs/>
          <w:lang w:val="en-GB"/>
        </w:rPr>
      </w:pPr>
    </w:p>
    <w:p w:rsidR="002F3935" w:rsidRPr="0029472D" w:rsidRDefault="002F3935" w:rsidP="00B24CCC">
      <w:pPr>
        <w:suppressAutoHyphens w:val="0"/>
        <w:autoSpaceDN/>
        <w:jc w:val="center"/>
        <w:textAlignment w:val="auto"/>
        <w:rPr>
          <w:i/>
          <w:iCs/>
          <w:lang w:val="en-GB"/>
        </w:rPr>
      </w:pPr>
      <w:r w:rsidRPr="0029472D">
        <w:rPr>
          <w:i/>
          <w:iCs/>
          <w:lang w:val="en-GB"/>
        </w:rPr>
        <w:t xml:space="preserve">the Project Owner </w:t>
      </w:r>
    </w:p>
    <w:p w:rsidR="002F3935" w:rsidRPr="00917D87" w:rsidRDefault="002F3935" w:rsidP="00254FD1">
      <w:pPr>
        <w:suppressAutoHyphens w:val="0"/>
        <w:autoSpaceDN/>
        <w:jc w:val="right"/>
        <w:textAlignment w:val="auto"/>
        <w:rPr>
          <w:b/>
          <w:i/>
          <w:iCs/>
          <w:u w:val="single"/>
          <w:lang w:val="en-US"/>
        </w:rPr>
      </w:pPr>
    </w:p>
    <w:p w:rsidR="00B24CCC" w:rsidRPr="00917D87" w:rsidRDefault="00B24CCC" w:rsidP="002F3935">
      <w:pPr>
        <w:suppressAutoHyphens w:val="0"/>
        <w:autoSpaceDN/>
        <w:textAlignment w:val="auto"/>
        <w:rPr>
          <w:b/>
          <w:i/>
          <w:iCs/>
          <w:u w:val="single"/>
          <w:lang w:val="en-US"/>
        </w:rPr>
      </w:pPr>
    </w:p>
    <w:p w:rsidR="00B24CCC" w:rsidRPr="00917D87" w:rsidRDefault="00B24CCC" w:rsidP="002F3935">
      <w:pPr>
        <w:suppressAutoHyphens w:val="0"/>
        <w:autoSpaceDN/>
        <w:textAlignment w:val="auto"/>
        <w:rPr>
          <w:b/>
          <w:i/>
          <w:iCs/>
          <w:u w:val="single"/>
          <w:lang w:val="en-US"/>
        </w:rPr>
      </w:pPr>
    </w:p>
    <w:p w:rsidR="00B24CCC" w:rsidRPr="00917D87" w:rsidRDefault="00B24CCC" w:rsidP="002F3935">
      <w:pPr>
        <w:suppressAutoHyphens w:val="0"/>
        <w:autoSpaceDN/>
        <w:textAlignment w:val="auto"/>
        <w:rPr>
          <w:b/>
          <w:i/>
          <w:iCs/>
          <w:u w:val="single"/>
          <w:lang w:val="en-US"/>
        </w:rPr>
      </w:pPr>
    </w:p>
    <w:p w:rsidR="00B24CCC" w:rsidRPr="00917D87" w:rsidRDefault="00B24CCC" w:rsidP="002F3935">
      <w:pPr>
        <w:suppressAutoHyphens w:val="0"/>
        <w:autoSpaceDN/>
        <w:textAlignment w:val="auto"/>
        <w:rPr>
          <w:b/>
          <w:i/>
          <w:iCs/>
          <w:u w:val="single"/>
          <w:lang w:val="en-US"/>
        </w:rPr>
      </w:pPr>
    </w:p>
    <w:p w:rsidR="00B24CCC" w:rsidRPr="00917D87" w:rsidRDefault="00B24CCC" w:rsidP="002F3935">
      <w:pPr>
        <w:suppressAutoHyphens w:val="0"/>
        <w:autoSpaceDN/>
        <w:textAlignment w:val="auto"/>
        <w:rPr>
          <w:b/>
          <w:i/>
          <w:iCs/>
          <w:u w:val="single"/>
          <w:lang w:val="en-US"/>
        </w:rPr>
      </w:pPr>
    </w:p>
    <w:p w:rsidR="00B24CCC" w:rsidRPr="00917D87" w:rsidRDefault="00B24CCC" w:rsidP="002F3935">
      <w:pPr>
        <w:suppressAutoHyphens w:val="0"/>
        <w:autoSpaceDN/>
        <w:textAlignment w:val="auto"/>
        <w:rPr>
          <w:b/>
          <w:i/>
          <w:iCs/>
          <w:u w:val="single"/>
          <w:lang w:val="en-US"/>
        </w:rPr>
      </w:pPr>
    </w:p>
    <w:p w:rsidR="00B24CCC" w:rsidRPr="00917D87" w:rsidRDefault="00B24CCC" w:rsidP="002F3935">
      <w:pPr>
        <w:suppressAutoHyphens w:val="0"/>
        <w:autoSpaceDN/>
        <w:textAlignment w:val="auto"/>
        <w:rPr>
          <w:b/>
          <w:i/>
          <w:iCs/>
          <w:u w:val="single"/>
          <w:lang w:val="en-US"/>
        </w:rPr>
      </w:pPr>
    </w:p>
    <w:p w:rsidR="002F3935" w:rsidRPr="00917D87" w:rsidRDefault="002F3935" w:rsidP="002F3935">
      <w:pPr>
        <w:suppressAutoHyphens w:val="0"/>
        <w:autoSpaceDN/>
        <w:textAlignment w:val="auto"/>
        <w:rPr>
          <w:i/>
          <w:iCs/>
          <w:lang w:val="en-US"/>
        </w:rPr>
      </w:pPr>
      <w:r w:rsidRPr="00917D87">
        <w:rPr>
          <w:b/>
          <w:i/>
          <w:iCs/>
          <w:u w:val="single"/>
          <w:lang w:val="en-US"/>
        </w:rPr>
        <w:t>Copies:</w:t>
      </w:r>
    </w:p>
    <w:p w:rsidR="002F3935" w:rsidRPr="0029472D" w:rsidRDefault="002F3935">
      <w:pPr>
        <w:numPr>
          <w:ilvl w:val="0"/>
          <w:numId w:val="18"/>
        </w:numPr>
        <w:suppressAutoHyphens w:val="0"/>
        <w:autoSpaceDN/>
        <w:textAlignment w:val="auto"/>
        <w:rPr>
          <w:b/>
          <w:i/>
          <w:iCs/>
          <w:lang w:val="en-GB"/>
        </w:rPr>
      </w:pPr>
      <w:r w:rsidRPr="0029472D">
        <w:rPr>
          <w:b/>
          <w:i/>
          <w:iCs/>
          <w:lang w:val="en-GB"/>
        </w:rPr>
        <w:t>Authority in charge of Public Contracts (MINMAP);</w:t>
      </w:r>
    </w:p>
    <w:p w:rsidR="002F3935" w:rsidRPr="0029472D" w:rsidRDefault="002F3935">
      <w:pPr>
        <w:numPr>
          <w:ilvl w:val="0"/>
          <w:numId w:val="18"/>
        </w:numPr>
        <w:suppressAutoHyphens w:val="0"/>
        <w:autoSpaceDN/>
        <w:textAlignment w:val="auto"/>
        <w:rPr>
          <w:b/>
          <w:i/>
          <w:iCs/>
          <w:lang w:val="en-GB"/>
        </w:rPr>
      </w:pPr>
      <w:r w:rsidRPr="0029472D">
        <w:rPr>
          <w:b/>
          <w:i/>
          <w:iCs/>
          <w:lang w:val="en-GB"/>
        </w:rPr>
        <w:t xml:space="preserve">ARMP </w:t>
      </w:r>
    </w:p>
    <w:p w:rsidR="002F3935" w:rsidRPr="0029472D" w:rsidRDefault="002F3935">
      <w:pPr>
        <w:numPr>
          <w:ilvl w:val="0"/>
          <w:numId w:val="18"/>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2F3935" w:rsidRPr="0029472D" w:rsidRDefault="002F3935">
      <w:pPr>
        <w:numPr>
          <w:ilvl w:val="0"/>
          <w:numId w:val="18"/>
        </w:numPr>
        <w:suppressAutoHyphens w:val="0"/>
        <w:autoSpaceDN/>
        <w:textAlignment w:val="auto"/>
        <w:rPr>
          <w:b/>
          <w:i/>
          <w:iCs/>
          <w:lang w:val="en-GB"/>
        </w:rPr>
      </w:pPr>
      <w:r w:rsidRPr="0029472D">
        <w:rPr>
          <w:b/>
          <w:i/>
          <w:iCs/>
          <w:lang w:val="en-GB"/>
        </w:rPr>
        <w:t>Chairperson of the T B concerned;</w:t>
      </w:r>
    </w:p>
    <w:p w:rsidR="002F3935" w:rsidRPr="0029472D" w:rsidRDefault="002F3935">
      <w:pPr>
        <w:numPr>
          <w:ilvl w:val="0"/>
          <w:numId w:val="18"/>
        </w:numPr>
        <w:suppressAutoHyphens w:val="0"/>
        <w:autoSpaceDN/>
        <w:textAlignment w:val="auto"/>
        <w:rPr>
          <w:b/>
          <w:i/>
          <w:iCs/>
          <w:lang w:val="en-GB"/>
        </w:rPr>
      </w:pPr>
      <w:r w:rsidRPr="0029472D">
        <w:rPr>
          <w:b/>
          <w:i/>
          <w:iCs/>
          <w:lang w:val="en-GB"/>
        </w:rPr>
        <w:t>Chairpersons of the CCCB, if applicable</w:t>
      </w:r>
    </w:p>
    <w:p w:rsidR="002F3935" w:rsidRPr="0029472D" w:rsidRDefault="002F3935">
      <w:pPr>
        <w:numPr>
          <w:ilvl w:val="0"/>
          <w:numId w:val="18"/>
        </w:numPr>
        <w:suppressAutoHyphens w:val="0"/>
        <w:autoSpaceDN/>
        <w:textAlignment w:val="auto"/>
        <w:rPr>
          <w:b/>
          <w:i/>
          <w:iCs/>
        </w:rPr>
      </w:pPr>
      <w:r w:rsidRPr="0029472D">
        <w:rPr>
          <w:b/>
          <w:i/>
          <w:iCs/>
        </w:rPr>
        <w:t>Notice board/file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5" w:name="_Toc390335363"/>
      <w:bookmarkStart w:id="16" w:name="_Toc390418122"/>
      <w:bookmarkStart w:id="17" w:name="_Toc97543358"/>
      <w:bookmarkStart w:id="18" w:name="_Toc97557024"/>
      <w:bookmarkStart w:id="19" w:name="_Toc157306463"/>
      <w:r w:rsidRPr="00813C0A">
        <w:t xml:space="preserve">piece n°2 </w:t>
      </w:r>
    </w:p>
    <w:p w:rsidR="00813C0A" w:rsidRPr="00813C0A" w:rsidRDefault="00813C0A" w:rsidP="00813C0A">
      <w:pPr>
        <w:pStyle w:val="DTAOpices"/>
      </w:pPr>
    </w:p>
    <w:p w:rsidR="00273DD0" w:rsidRPr="00813C0A" w:rsidRDefault="00353DCC" w:rsidP="00813C0A">
      <w:pPr>
        <w:pStyle w:val="DTAOpices"/>
      </w:pPr>
      <w:r w:rsidRPr="00813C0A">
        <w:t>Règlement Général de l'Appel d'Offres(RGAO)</w:t>
      </w:r>
      <w:bookmarkEnd w:id="15"/>
      <w:bookmarkEnd w:id="16"/>
      <w:bookmarkEnd w:id="17"/>
      <w:bookmarkEnd w:id="18"/>
      <w:bookmarkEnd w:id="19"/>
    </w:p>
    <w:p w:rsidR="00273DD0" w:rsidRPr="00813C0A" w:rsidRDefault="00273DD0" w:rsidP="00230C15">
      <w:pPr>
        <w:widowControl w:val="0"/>
        <w:autoSpaceDE w:val="0"/>
        <w:spacing w:line="360" w:lineRule="auto"/>
        <w:jc w:val="both"/>
        <w:rPr>
          <w:spacing w:val="38"/>
        </w:rPr>
      </w:pPr>
    </w:p>
    <w:p w:rsidR="00403FEC" w:rsidRPr="0029472D" w:rsidRDefault="007750D7" w:rsidP="00CB37E9">
      <w:pPr>
        <w:suppressAutoHyphens w:val="0"/>
        <w:autoSpaceDN/>
        <w:textAlignment w:val="auto"/>
      </w:pPr>
      <w:r w:rsidRPr="0029472D">
        <w:br w:type="page"/>
      </w:r>
    </w:p>
    <w:p w:rsidR="00403FEC" w:rsidRPr="0029472D" w:rsidRDefault="00403FEC" w:rsidP="00230C15">
      <w:pPr>
        <w:spacing w:line="360" w:lineRule="auto"/>
      </w:pPr>
    </w:p>
    <w:p w:rsidR="00273DD0" w:rsidRPr="00FC686A" w:rsidRDefault="00FC686A" w:rsidP="00FC686A">
      <w:pPr>
        <w:suppressAutoHyphens w:val="0"/>
        <w:autoSpaceDN/>
        <w:jc w:val="center"/>
        <w:textAlignment w:val="auto"/>
        <w:rPr>
          <w:sz w:val="28"/>
          <w:szCs w:val="28"/>
        </w:rPr>
      </w:pPr>
      <w:r w:rsidRPr="00FC686A">
        <w:rPr>
          <w:sz w:val="28"/>
          <w:szCs w:val="28"/>
        </w:rPr>
        <w:t>TABLE DES MATIERES</w:t>
      </w:r>
    </w:p>
    <w:p w:rsidR="00273DD0" w:rsidRPr="0029472D" w:rsidRDefault="00273DD0" w:rsidP="00230C15">
      <w:pPr>
        <w:widowControl w:val="0"/>
        <w:tabs>
          <w:tab w:val="left" w:pos="10460"/>
        </w:tabs>
        <w:autoSpaceDE w:val="0"/>
        <w:spacing w:line="360" w:lineRule="auto"/>
        <w:jc w:val="both"/>
      </w:pPr>
    </w:p>
    <w:p w:rsidR="00DE46B0" w:rsidRPr="0029472D" w:rsidRDefault="005020B8"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854D43">
          <w:rPr>
            <w:noProof/>
            <w:webHidden/>
          </w:rPr>
          <w:t>17</w:t>
        </w:r>
        <w:r w:rsidRPr="0029472D">
          <w:rPr>
            <w:noProof/>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19</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21</w:t>
        </w:r>
        <w:r w:rsidRPr="0029472D">
          <w:rPr>
            <w:rFonts w:ascii="Times New Roman" w:hAnsi="Times New Roman" w:cs="Times New Roman"/>
            <w:webHidden/>
          </w:rPr>
          <w:fldChar w:fldCharType="end"/>
        </w:r>
      </w:hyperlink>
    </w:p>
    <w:p w:rsidR="00DE46B0" w:rsidRPr="0029472D" w:rsidRDefault="005020B8"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854D43">
          <w:rPr>
            <w:noProof/>
            <w:webHidden/>
          </w:rPr>
          <w:t>22</w:t>
        </w:r>
        <w:r w:rsidRPr="0029472D">
          <w:rPr>
            <w:noProof/>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22</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23</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24</w:t>
        </w:r>
        <w:r w:rsidRPr="0029472D">
          <w:rPr>
            <w:rFonts w:ascii="Times New Roman" w:hAnsi="Times New Roman" w:cs="Times New Roman"/>
            <w:webHidden/>
          </w:rPr>
          <w:fldChar w:fldCharType="end"/>
        </w:r>
      </w:hyperlink>
    </w:p>
    <w:p w:rsidR="00DE46B0" w:rsidRPr="0029472D" w:rsidRDefault="005020B8"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854D43">
          <w:rPr>
            <w:noProof/>
            <w:webHidden/>
          </w:rPr>
          <w:t>25</w:t>
        </w:r>
        <w:r w:rsidRPr="0029472D">
          <w:rPr>
            <w:noProof/>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29</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30</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5020B8"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854D43">
          <w:rPr>
            <w:noProof/>
            <w:webHidden/>
          </w:rPr>
          <w:t>32</w:t>
        </w:r>
        <w:r w:rsidRPr="0029472D">
          <w:rPr>
            <w:noProof/>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33</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5020B8"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854D43">
          <w:rPr>
            <w:noProof/>
            <w:webHidden/>
          </w:rPr>
          <w:t>35</w:t>
        </w:r>
        <w:r w:rsidRPr="0029472D">
          <w:rPr>
            <w:noProof/>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37</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37</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38</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39</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5020B8"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854D43">
          <w:rPr>
            <w:noProof/>
            <w:webHidden/>
          </w:rPr>
          <w:t>41</w:t>
        </w:r>
        <w:r w:rsidRPr="0029472D">
          <w:rPr>
            <w:noProof/>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41</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42</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43</w:t>
        </w:r>
        <w:r w:rsidRPr="0029472D">
          <w:rPr>
            <w:rFonts w:ascii="Times New Roman" w:hAnsi="Times New Roman" w:cs="Times New Roman"/>
            <w:webHidden/>
          </w:rPr>
          <w:fldChar w:fldCharType="end"/>
        </w:r>
      </w:hyperlink>
    </w:p>
    <w:p w:rsidR="00DE46B0" w:rsidRPr="0029472D" w:rsidRDefault="005020B8">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44</w:t>
        </w:r>
        <w:r w:rsidRPr="0029472D">
          <w:rPr>
            <w:rFonts w:ascii="Times New Roman" w:hAnsi="Times New Roman" w:cs="Times New Roman"/>
            <w:webHidden/>
          </w:rPr>
          <w:fldChar w:fldCharType="end"/>
        </w:r>
      </w:hyperlink>
    </w:p>
    <w:p w:rsidR="00AD59C9" w:rsidRPr="0029472D" w:rsidRDefault="005020B8"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171B32">
      <w:pPr>
        <w:pStyle w:val="DTAOtitre"/>
      </w:pPr>
      <w:r w:rsidRPr="0029472D">
        <w:lastRenderedPageBreak/>
        <w:t>RèglementGénéraldel'Appeld'Offres</w:t>
      </w:r>
    </w:p>
    <w:p w:rsidR="00273DD0" w:rsidRPr="0029472D" w:rsidRDefault="00353DCC" w:rsidP="00013B9F">
      <w:pPr>
        <w:pStyle w:val="RGAOpartie"/>
      </w:pPr>
      <w:bookmarkStart w:id="20" w:name="_Toc530307904"/>
      <w:bookmarkStart w:id="21" w:name="_Toc97557025"/>
      <w:bookmarkStart w:id="22" w:name="_Toc163062692"/>
      <w:bookmarkStart w:id="23" w:name="RGAO"/>
      <w:r w:rsidRPr="0029472D">
        <w:t>Généralités</w:t>
      </w:r>
      <w:bookmarkEnd w:id="20"/>
      <w:bookmarkEnd w:id="21"/>
      <w:bookmarkEnd w:id="22"/>
    </w:p>
    <w:p w:rsidR="00273DD0" w:rsidRPr="0029472D" w:rsidRDefault="00B776BA" w:rsidP="00013B9F">
      <w:pPr>
        <w:pStyle w:val="RGAOarticles"/>
      </w:pPr>
      <w:bookmarkStart w:id="24" w:name="_Toc530307905"/>
      <w:bookmarkStart w:id="25" w:name="_Toc97557026"/>
      <w:bookmarkStart w:id="26" w:name="_Toc163062693"/>
      <w:r w:rsidRPr="0029472D">
        <w:t>Objet de la consultation</w:t>
      </w:r>
      <w:bookmarkEnd w:id="24"/>
      <w:bookmarkEnd w:id="25"/>
      <w:bookmarkEnd w:id="26"/>
    </w:p>
    <w:p w:rsidR="00273DD0" w:rsidRPr="0029472D" w:rsidRDefault="004E21A8">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pPr>
        <w:widowControl w:val="0"/>
        <w:numPr>
          <w:ilvl w:val="1"/>
          <w:numId w:val="3"/>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pPr>
        <w:widowControl w:val="0"/>
        <w:numPr>
          <w:ilvl w:val="1"/>
          <w:numId w:val="3"/>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7" w:name="_Toc530307906"/>
      <w:bookmarkStart w:id="28" w:name="_Toc97557027"/>
      <w:bookmarkStart w:id="29" w:name="_Toc163062694"/>
      <w:r w:rsidRPr="0029472D">
        <w:t>Financement</w:t>
      </w:r>
      <w:bookmarkEnd w:id="27"/>
      <w:bookmarkEnd w:id="28"/>
      <w:bookmarkEnd w:id="29"/>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30" w:name="_Toc530307907"/>
      <w:bookmarkStart w:id="31" w:name="_Toc97557028"/>
      <w:bookmarkStart w:id="32" w:name="_Toc163062695"/>
      <w:r w:rsidRPr="00013B9F">
        <w:t xml:space="preserve">Principes </w:t>
      </w:r>
      <w:bookmarkEnd w:id="30"/>
      <w:r w:rsidRPr="00013B9F">
        <w:t>éthiques</w:t>
      </w:r>
      <w:bookmarkEnd w:id="31"/>
      <w:bookmarkEnd w:id="32"/>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rsidR="00273DD0" w:rsidRPr="0029472D" w:rsidRDefault="00353DCC" w:rsidP="00013B9F">
      <w:pPr>
        <w:pStyle w:val="RGAOarticles"/>
      </w:pPr>
      <w:bookmarkStart w:id="33" w:name="_Toc530307908"/>
      <w:bookmarkStart w:id="34" w:name="_Toc97557029"/>
      <w:bookmarkStart w:id="35" w:name="_Toc163062696"/>
      <w:r w:rsidRPr="0029472D">
        <w:t>Candidatsadmisàconcourir</w:t>
      </w:r>
      <w:bookmarkEnd w:id="33"/>
      <w:bookmarkEnd w:id="34"/>
      <w:bookmarkEnd w:id="35"/>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lastRenderedPageBreak/>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6"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7" w:name="_Hlk523208676"/>
      <w:r w:rsidRPr="0029472D">
        <w:t>.</w:t>
      </w:r>
    </w:p>
    <w:p w:rsidR="00273DD0" w:rsidRPr="0029472D" w:rsidRDefault="00353DCC" w:rsidP="00013B9F">
      <w:pPr>
        <w:pStyle w:val="RGAOarticles"/>
      </w:pPr>
      <w:bookmarkStart w:id="38" w:name="_Toc530307909"/>
      <w:bookmarkStart w:id="39" w:name="_Toc97557030"/>
      <w:bookmarkStart w:id="40" w:name="_Toc163062697"/>
      <w:bookmarkEnd w:id="36"/>
      <w:bookmarkEnd w:id="37"/>
      <w:r w:rsidRPr="0029472D">
        <w:t>Matériaux, matériels, fournitures, équipementsetservicesautorisés</w:t>
      </w:r>
      <w:bookmarkEnd w:id="38"/>
      <w:bookmarkEnd w:id="39"/>
      <w:bookmarkEnd w:id="40"/>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41" w:name="_Toc530307910"/>
      <w:bookmarkStart w:id="42" w:name="_Toc97557031"/>
      <w:bookmarkStart w:id="43" w:name="_Toc163062698"/>
      <w:r w:rsidRPr="0029472D">
        <w:t>Documents établissant la q</w:t>
      </w:r>
      <w:r w:rsidR="00353DCC" w:rsidRPr="0029472D">
        <w:t>ualificationduSoumissionnaire</w:t>
      </w:r>
      <w:bookmarkEnd w:id="41"/>
      <w:bookmarkEnd w:id="42"/>
      <w:bookmarkEnd w:id="43"/>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lastRenderedPageBreak/>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4" w:name="_Toc530307911"/>
      <w:bookmarkStart w:id="45" w:name="_Toc97557032"/>
      <w:bookmarkStart w:id="46" w:name="_Toc163062699"/>
      <w:r w:rsidRPr="0029472D">
        <w:t>Visitedusitedestravaux</w:t>
      </w:r>
      <w:bookmarkEnd w:id="44"/>
      <w:bookmarkEnd w:id="45"/>
      <w:bookmarkEnd w:id="46"/>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 xml:space="preserve">Lescoûts liés à la visite du site sont à la charge du </w:t>
      </w:r>
      <w:r w:rsidRPr="0029472D">
        <w:lastRenderedPageBreak/>
        <w:t>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7" w:name="_Toc530307912"/>
      <w:bookmarkStart w:id="48" w:name="_Toc97557033"/>
      <w:bookmarkStart w:id="49" w:name="_Toc163062700"/>
      <w:r w:rsidRPr="00013B9F">
        <w:t>Dossierd’Appeld’Offres</w:t>
      </w:r>
      <w:bookmarkEnd w:id="47"/>
      <w:bookmarkEnd w:id="48"/>
      <w:bookmarkEnd w:id="49"/>
    </w:p>
    <w:p w:rsidR="00273DD0" w:rsidRPr="0029472D" w:rsidRDefault="00353DCC" w:rsidP="00013B9F">
      <w:pPr>
        <w:pStyle w:val="RGAOarticles"/>
      </w:pPr>
      <w:bookmarkStart w:id="50" w:name="_Toc530307913"/>
      <w:bookmarkStart w:id="51" w:name="_Toc97557034"/>
      <w:bookmarkStart w:id="52" w:name="_Toc163062701"/>
      <w:r w:rsidRPr="0029472D">
        <w:t>ContenuduDossierd’Appeld’Offres</w:t>
      </w:r>
      <w:bookmarkEnd w:id="50"/>
      <w:bookmarkEnd w:id="51"/>
      <w:bookmarkEnd w:id="52"/>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53"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3"/>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4"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lastRenderedPageBreak/>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5" w:name="_Hlk159243329"/>
      <w:r w:rsidRPr="0029472D">
        <w:t xml:space="preserve">la charte </w:t>
      </w:r>
      <w:r w:rsidR="006A0842" w:rsidRPr="0029472D">
        <w:t>d’intégrité</w:t>
      </w:r>
      <w:bookmarkEnd w:id="55"/>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56"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6"/>
      <w:r w:rsidRPr="0029472D">
        <w:t>.</w:t>
      </w:r>
    </w:p>
    <w:bookmarkEnd w:id="54"/>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7" w:name="_Toc530307914"/>
      <w:bookmarkStart w:id="58" w:name="_Toc97557035"/>
      <w:bookmarkStart w:id="59" w:name="_Toc163062702"/>
      <w:r w:rsidRPr="0029472D">
        <w:t>EclaircissementsapportésauDossier d’Appeld’Offreset</w:t>
      </w:r>
      <w:r w:rsidR="00603955" w:rsidRPr="0029472D">
        <w:t>R</w:t>
      </w:r>
      <w:r w:rsidRPr="0029472D">
        <w:t>ecours</w:t>
      </w:r>
      <w:bookmarkEnd w:id="57"/>
      <w:bookmarkEnd w:id="58"/>
      <w:bookmarkEnd w:id="59"/>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0"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0"/>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1" w:name="_Hlk159243008"/>
      <w:r w:rsidR="00C046D0" w:rsidRPr="0029472D">
        <w:rPr>
          <w:rFonts w:ascii="Times New Roman" w:hAnsi="Times New Roman"/>
          <w:sz w:val="24"/>
          <w:szCs w:val="24"/>
        </w:rPr>
        <w:t xml:space="preserve">des décisions ou actes pris </w:t>
      </w:r>
      <w:bookmarkEnd w:id="61"/>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2"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2"/>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3"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3"/>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B66139" w:rsidRPr="008269E7">
        <w:rPr>
          <w:spacing w:val="-3"/>
          <w:w w:val="110"/>
        </w:rPr>
        <w:t>préqualification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4" w:name="_Toc530307915"/>
      <w:bookmarkStart w:id="65" w:name="_Toc97557036"/>
      <w:bookmarkStart w:id="66" w:name="_Toc163062703"/>
      <w:r w:rsidRPr="0029472D">
        <w:t>Modification du Dossierd’Appel d’Offres</w:t>
      </w:r>
      <w:bookmarkEnd w:id="64"/>
      <w:bookmarkEnd w:id="65"/>
      <w:bookmarkEnd w:id="66"/>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w:t>
      </w:r>
      <w:r w:rsidR="00B4539E" w:rsidRPr="0029472D">
        <w:rPr>
          <w:b/>
        </w:rPr>
        <w:lastRenderedPageBreak/>
        <w:t xml:space="preserve">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67" w:name="_Toc530307916"/>
      <w:bookmarkStart w:id="68" w:name="_Toc97557037"/>
      <w:bookmarkStart w:id="69" w:name="_Toc163062704"/>
      <w:r w:rsidRPr="0029472D">
        <w:t>Préparation des offres</w:t>
      </w:r>
      <w:bookmarkEnd w:id="67"/>
      <w:bookmarkEnd w:id="68"/>
      <w:bookmarkEnd w:id="69"/>
    </w:p>
    <w:p w:rsidR="00273DD0" w:rsidRPr="0029472D" w:rsidRDefault="00353DCC" w:rsidP="00013B9F">
      <w:pPr>
        <w:pStyle w:val="RGAOarticles"/>
      </w:pPr>
      <w:bookmarkStart w:id="70" w:name="_Toc530307917"/>
      <w:bookmarkStart w:id="71" w:name="_Toc97557038"/>
      <w:bookmarkStart w:id="72" w:name="_Toc163062705"/>
      <w:r w:rsidRPr="0029472D">
        <w:t>Fraisdesoumission</w:t>
      </w:r>
      <w:bookmarkEnd w:id="70"/>
      <w:bookmarkEnd w:id="71"/>
      <w:bookmarkEnd w:id="72"/>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3" w:name="_Toc530307918"/>
      <w:bookmarkStart w:id="74" w:name="_Toc97557039"/>
      <w:bookmarkStart w:id="75" w:name="_Toc163062706"/>
      <w:r w:rsidRPr="0029472D">
        <w:t>Languedel’offre</w:t>
      </w:r>
      <w:bookmarkEnd w:id="73"/>
      <w:bookmarkEnd w:id="74"/>
      <w:bookmarkEnd w:id="75"/>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6" w:name="_Toc530307919"/>
      <w:bookmarkStart w:id="77" w:name="_Toc97557040"/>
      <w:bookmarkStart w:id="78" w:name="_Toc163062707"/>
      <w:r w:rsidRPr="0029472D">
        <w:t>Documentsconstituantl’offre</w:t>
      </w:r>
      <w:bookmarkEnd w:id="76"/>
      <w:bookmarkEnd w:id="77"/>
      <w:bookmarkEnd w:id="78"/>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lastRenderedPageBreak/>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79" w:name="_Hlk159243591"/>
      <w:r w:rsidR="00353DCC" w:rsidRPr="0029472D">
        <w:t>L’échéancier prévisionnel de paiements</w:t>
      </w:r>
      <w:r w:rsidR="0095669C" w:rsidRPr="0029472D">
        <w:t>,</w:t>
      </w:r>
      <w:r w:rsidR="00353DCC" w:rsidRPr="0029472D">
        <w:t xml:space="preserve"> le cas échéant</w:t>
      </w:r>
      <w:bookmarkEnd w:id="79"/>
      <w:r w:rsidR="00353DCC" w:rsidRPr="0029472D">
        <w:t>.</w:t>
      </w:r>
    </w:p>
    <w:p w:rsidR="00273DD0" w:rsidRPr="0029472D" w:rsidRDefault="00353DCC" w:rsidP="00230C15">
      <w:pPr>
        <w:widowControl w:val="0"/>
        <w:autoSpaceDE w:val="0"/>
        <w:spacing w:after="60" w:line="360" w:lineRule="auto"/>
        <w:jc w:val="both"/>
      </w:pPr>
      <w:r w:rsidRPr="0029472D">
        <w:rPr>
          <w:spacing w:val="1"/>
        </w:rPr>
        <w:lastRenderedPageBreak/>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80" w:name="_Toc530307920"/>
      <w:bookmarkStart w:id="81" w:name="_Toc97557041"/>
      <w:bookmarkStart w:id="82" w:name="_Toc163062708"/>
      <w:r w:rsidRPr="0029472D">
        <w:t>Montantdel’offre</w:t>
      </w:r>
      <w:bookmarkEnd w:id="80"/>
      <w:bookmarkEnd w:id="81"/>
      <w:bookmarkEnd w:id="82"/>
    </w:p>
    <w:p w:rsidR="00273DD0" w:rsidRPr="0029472D" w:rsidRDefault="00353DCC" w:rsidP="00230C15">
      <w:pPr>
        <w:widowControl w:val="0"/>
        <w:autoSpaceDE w:val="0"/>
        <w:spacing w:after="60" w:line="360" w:lineRule="auto"/>
        <w:jc w:val="both"/>
      </w:pPr>
      <w:r w:rsidRPr="0029472D">
        <w:t xml:space="preserve">14.1. </w:t>
      </w:r>
      <w:bookmarkStart w:id="8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4" w:name="_Hlk159243992"/>
      <w:bookmarkEnd w:id="83"/>
      <w:r w:rsidRPr="0029472D">
        <w:t>14.2. Lesoumissionnairerempliralesprixunitaires ettotauxdetouslespostesdubordereaude prixetduDétailquantitatifetestimatif.</w:t>
      </w:r>
    </w:p>
    <w:bookmarkEnd w:id="84"/>
    <w:p w:rsidR="00273DD0" w:rsidRPr="0029472D" w:rsidRDefault="00353DCC" w:rsidP="00230C15">
      <w:pPr>
        <w:widowControl w:val="0"/>
        <w:autoSpaceDE w:val="0"/>
        <w:spacing w:after="60" w:line="360" w:lineRule="auto"/>
        <w:jc w:val="both"/>
      </w:pPr>
      <w:r w:rsidRPr="0029472D">
        <w:t xml:space="preserve">14.3. </w:t>
      </w:r>
      <w:bookmarkStart w:id="8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5"/>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86"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87" w:name="_Hlk159244887"/>
      <w:bookmarkEnd w:id="86"/>
      <w:r w:rsidRPr="0029472D">
        <w:t>14.5. Tous les prix unitaires assortis des quantités doivent être justifiés pardessous-détailsétablisconformémentau cadreproposéàla</w:t>
      </w:r>
      <w:r w:rsidR="00C046D0" w:rsidRPr="0029472D">
        <w:t>pièceN°8 du DAO</w:t>
      </w:r>
      <w:r w:rsidRPr="0029472D">
        <w:t>.</w:t>
      </w:r>
    </w:p>
    <w:bookmarkEnd w:id="87"/>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8" w:name="_Toc530307921"/>
      <w:bookmarkStart w:id="89" w:name="_Toc97557042"/>
      <w:bookmarkStart w:id="90" w:name="_Toc163062709"/>
      <w:r w:rsidRPr="0029472D">
        <w:t>Monnaiesdesoumissionet de règlement</w:t>
      </w:r>
      <w:bookmarkEnd w:id="88"/>
      <w:bookmarkEnd w:id="89"/>
      <w:bookmarkEnd w:id="90"/>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lastRenderedPageBreak/>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91" w:name="_Toc530307922"/>
      <w:bookmarkStart w:id="92" w:name="_Toc97557043"/>
      <w:bookmarkStart w:id="93" w:name="_Toc163062710"/>
      <w:r w:rsidRPr="0029472D">
        <w:t>Validitédesoffres</w:t>
      </w:r>
      <w:bookmarkEnd w:id="91"/>
      <w:bookmarkEnd w:id="92"/>
      <w:bookmarkEnd w:id="93"/>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w:t>
      </w:r>
      <w:r w:rsidR="00CC1E99" w:rsidRPr="0029472D">
        <w:lastRenderedPageBreak/>
        <w:t xml:space="preserve">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4" w:name="_Toc530307923"/>
      <w:bookmarkStart w:id="95" w:name="_Toc97557044"/>
      <w:bookmarkStart w:id="96" w:name="_Toc163062711"/>
      <w:r w:rsidRPr="0029472D">
        <w:t>Caution</w:t>
      </w:r>
      <w:r w:rsidR="00143F39" w:rsidRPr="0029472D">
        <w:t xml:space="preserve">nement </w:t>
      </w:r>
      <w:r w:rsidRPr="0029472D">
        <w:t>desoumission</w:t>
      </w:r>
      <w:bookmarkEnd w:id="94"/>
      <w:bookmarkEnd w:id="95"/>
      <w:bookmarkEnd w:id="96"/>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7" w:name="_Toc530307924"/>
      <w:bookmarkStart w:id="98" w:name="_Toc97557045"/>
      <w:bookmarkStart w:id="99" w:name="_Toc163062712"/>
      <w:r w:rsidRPr="0029472D">
        <w:t>Propositionsvariantesdes soumissionnaires</w:t>
      </w:r>
      <w:bookmarkEnd w:id="97"/>
      <w:bookmarkEnd w:id="98"/>
      <w:bookmarkEnd w:id="99"/>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w:t>
      </w:r>
      <w:r w:rsidRPr="0029472D">
        <w:lastRenderedPageBreak/>
        <w:t xml:space="preserve">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00" w:name="_Toc530307925"/>
      <w:bookmarkStart w:id="101" w:name="_Toc97557046"/>
      <w:bookmarkStart w:id="102" w:name="_Toc163062713"/>
      <w:bookmarkStart w:id="103" w:name="_Hlk159247549"/>
      <w:r w:rsidRPr="0029472D">
        <w:t>Réunion préparatoire à l’établissement des offres</w:t>
      </w:r>
      <w:bookmarkEnd w:id="100"/>
      <w:bookmarkEnd w:id="101"/>
      <w:bookmarkEnd w:id="102"/>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4" w:name="_Toc530307926"/>
      <w:bookmarkStart w:id="105" w:name="_Toc97557047"/>
      <w:bookmarkStart w:id="106" w:name="_Toc163062714"/>
      <w:bookmarkEnd w:id="103"/>
      <w:r w:rsidRPr="0029472D">
        <w:t>Forme</w:t>
      </w:r>
      <w:r w:rsidR="00010A51" w:rsidRPr="0029472D">
        <w:t xml:space="preserve">, </w:t>
      </w:r>
      <w:r w:rsidR="00030F36" w:rsidRPr="0029472D">
        <w:t xml:space="preserve">Format </w:t>
      </w:r>
      <w:r w:rsidRPr="0029472D">
        <w:t>etsignaturedel’offre</w:t>
      </w:r>
      <w:bookmarkEnd w:id="104"/>
      <w:bookmarkEnd w:id="105"/>
      <w:bookmarkEnd w:id="106"/>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 xml:space="preserve">rticle6.1(a)ou6.2(c)duRGAO,selonlecas. Toutes lespagesdel’offrecomprenantdes surcharges ou des changements seront paraphées </w:t>
      </w:r>
      <w:r w:rsidRPr="0029472D">
        <w:lastRenderedPageBreak/>
        <w:t>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7" w:name="_Toc530307927"/>
      <w:bookmarkStart w:id="108" w:name="_Toc97557048"/>
      <w:bookmarkStart w:id="109" w:name="_Toc163062715"/>
      <w:r w:rsidRPr="0029472D">
        <w:t>Dépôtdesoffres</w:t>
      </w:r>
      <w:bookmarkEnd w:id="107"/>
      <w:bookmarkEnd w:id="108"/>
      <w:bookmarkEnd w:id="109"/>
    </w:p>
    <w:p w:rsidR="00273DD0" w:rsidRPr="0029472D" w:rsidRDefault="00353DCC" w:rsidP="00013B9F">
      <w:pPr>
        <w:pStyle w:val="RGAOarticles"/>
      </w:pPr>
      <w:bookmarkStart w:id="110" w:name="_Toc530307928"/>
      <w:bookmarkStart w:id="111" w:name="_Toc97557049"/>
      <w:bookmarkStart w:id="112" w:name="_Toc163062716"/>
      <w:r w:rsidRPr="0029472D">
        <w:t>Cachetageetmarquagedesoffres</w:t>
      </w:r>
      <w:bookmarkEnd w:id="110"/>
      <w:bookmarkEnd w:id="111"/>
      <w:bookmarkEnd w:id="112"/>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lastRenderedPageBreak/>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3" w:name="_Toc530307929"/>
      <w:bookmarkStart w:id="114" w:name="_Toc97557050"/>
      <w:bookmarkStart w:id="115" w:name="_Toc163062717"/>
      <w:r w:rsidRPr="0029472D">
        <w:t>Date</w:t>
      </w:r>
      <w:r w:rsidR="00C76054" w:rsidRPr="0029472D">
        <w:t>,</w:t>
      </w:r>
      <w:r w:rsidRPr="0029472D">
        <w:t>heurelimitesdedépôtdesoffres</w:t>
      </w:r>
      <w:bookmarkEnd w:id="113"/>
      <w:r w:rsidR="00C76054" w:rsidRPr="0029472D">
        <w:t xml:space="preserve"> et Mode de soumission</w:t>
      </w:r>
      <w:bookmarkEnd w:id="114"/>
      <w:bookmarkEnd w:id="115"/>
    </w:p>
    <w:p w:rsidR="00273DD0" w:rsidRPr="0029472D" w:rsidRDefault="00C76054" w:rsidP="00230C15">
      <w:pPr>
        <w:pStyle w:val="Titre3"/>
        <w:spacing w:before="0" w:line="360" w:lineRule="auto"/>
        <w:rPr>
          <w:rFonts w:ascii="Times New Roman" w:hAnsi="Times New Roman"/>
          <w:bCs w:val="0"/>
          <w:sz w:val="24"/>
          <w:szCs w:val="24"/>
        </w:rPr>
      </w:pPr>
      <w:bookmarkStart w:id="116" w:name="_Toc97557051"/>
      <w:r w:rsidRPr="0029472D">
        <w:rPr>
          <w:rFonts w:ascii="Times New Roman" w:hAnsi="Times New Roman"/>
          <w:bCs w:val="0"/>
          <w:sz w:val="24"/>
          <w:szCs w:val="24"/>
        </w:rPr>
        <w:t>22.1- Date et heure limites de dépôt des offres</w:t>
      </w:r>
      <w:bookmarkEnd w:id="116"/>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lastRenderedPageBreak/>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17"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7"/>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pPr>
        <w:widowControl w:val="0"/>
        <w:numPr>
          <w:ilvl w:val="0"/>
          <w:numId w:val="21"/>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8" w:name="_Toc530307930"/>
      <w:bookmarkStart w:id="119" w:name="_Toc97557052"/>
      <w:bookmarkStart w:id="120" w:name="_Toc163062718"/>
      <w:r w:rsidRPr="0029472D">
        <w:t>Offreshorsdélai</w:t>
      </w:r>
      <w:bookmarkEnd w:id="118"/>
      <w:bookmarkEnd w:id="119"/>
      <w:bookmarkEnd w:id="120"/>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21" w:name="_Toc530307931"/>
      <w:bookmarkStart w:id="122" w:name="_Toc97557053"/>
      <w:bookmarkStart w:id="123" w:name="_Toc163062719"/>
      <w:r w:rsidRPr="0029472D">
        <w:t>Modification, substitution et retrait desoffres</w:t>
      </w:r>
      <w:bookmarkEnd w:id="121"/>
      <w:bookmarkEnd w:id="122"/>
      <w:bookmarkEnd w:id="123"/>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lastRenderedPageBreak/>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4"/>
    </w:p>
    <w:p w:rsidR="00273DD0" w:rsidRPr="0029472D" w:rsidRDefault="00353DCC" w:rsidP="00013B9F">
      <w:pPr>
        <w:pStyle w:val="RGAOpartie"/>
      </w:pPr>
      <w:bookmarkStart w:id="125" w:name="_Toc530307932"/>
      <w:bookmarkStart w:id="126" w:name="_Toc97557054"/>
      <w:bookmarkStart w:id="127" w:name="_Toc163062720"/>
      <w:r w:rsidRPr="0029472D">
        <w:t>Ouverturedesplisetévaluationdesoffres</w:t>
      </w:r>
      <w:bookmarkEnd w:id="125"/>
      <w:bookmarkEnd w:id="126"/>
      <w:bookmarkEnd w:id="127"/>
    </w:p>
    <w:p w:rsidR="00273DD0" w:rsidRPr="0029472D" w:rsidRDefault="00353DCC" w:rsidP="00013B9F">
      <w:pPr>
        <w:pStyle w:val="RGAOarticles"/>
      </w:pPr>
      <w:bookmarkStart w:id="128" w:name="_Toc530307933"/>
      <w:bookmarkStart w:id="129" w:name="_Toc97557055"/>
      <w:bookmarkStart w:id="130" w:name="_Toc163062721"/>
      <w:r w:rsidRPr="0029472D">
        <w:t>Ouverturedesplisetrecours</w:t>
      </w:r>
      <w:bookmarkEnd w:id="128"/>
      <w:bookmarkEnd w:id="129"/>
      <w:bookmarkEnd w:id="130"/>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w:t>
      </w:r>
      <w:r w:rsidRPr="0029472D">
        <w:lastRenderedPageBreak/>
        <w:t>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,au président de la commission de passation des marchés concerné àl’organismechargé</w:t>
      </w:r>
      <w:r w:rsidR="006F4521" w:rsidRPr="0029472D">
        <w:t xml:space="preserve">delarégulation </w:t>
      </w:r>
      <w:r w:rsidR="006F4521" w:rsidRPr="0029472D">
        <w:lastRenderedPageBreak/>
        <w:t>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31" w:name="_Toc530307934"/>
      <w:bookmarkStart w:id="132" w:name="_Toc97557056"/>
      <w:bookmarkStart w:id="133" w:name="_Toc163062722"/>
      <w:r w:rsidRPr="0029472D">
        <w:t>Caractèreconfidentieldelaprocédure</w:t>
      </w:r>
      <w:bookmarkEnd w:id="131"/>
      <w:bookmarkEnd w:id="132"/>
      <w:bookmarkEnd w:id="133"/>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34" w:name="_Toc530307935"/>
      <w:bookmarkStart w:id="135" w:name="_Toc97557057"/>
      <w:bookmarkStart w:id="136" w:name="_Toc163062723"/>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4"/>
      <w:bookmarkEnd w:id="135"/>
      <w:bookmarkEnd w:id="136"/>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lastRenderedPageBreak/>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7" w:name="_Toc530307936"/>
      <w:bookmarkStart w:id="138" w:name="_Toc97557058"/>
      <w:bookmarkStart w:id="139" w:name="_Toc163062724"/>
      <w:r w:rsidRPr="0029472D">
        <w:t>Détermination de la conformité des offres</w:t>
      </w:r>
      <w:bookmarkStart w:id="140" w:name="_Hlk159250639"/>
      <w:r w:rsidR="00EC7238" w:rsidRPr="0029472D">
        <w:t>et évaluation au plan technique</w:t>
      </w:r>
      <w:bookmarkEnd w:id="137"/>
      <w:bookmarkEnd w:id="138"/>
      <w:bookmarkEnd w:id="139"/>
      <w:bookmarkEnd w:id="140"/>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 xml:space="preserve">Dossier d’Appel d’Offres est une offre qui respecte </w:t>
      </w:r>
      <w:r w:rsidRPr="0029472D">
        <w:lastRenderedPageBreak/>
        <w:t>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1" w:name="_Hlk159250844"/>
      <w:r w:rsidRPr="0029472D">
        <w:t xml:space="preserve">en contradiction </w:t>
      </w:r>
      <w:bookmarkEnd w:id="141"/>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42" w:name="_Toc530307937"/>
      <w:bookmarkStart w:id="143" w:name="_Toc97557059"/>
      <w:bookmarkStart w:id="144" w:name="_Toc163062725"/>
      <w:r w:rsidRPr="0029472D">
        <w:t>Critères d’évaluation et de q</w:t>
      </w:r>
      <w:r w:rsidR="00353DCC" w:rsidRPr="0029472D">
        <w:t>ualificationdusoumissionnaire</w:t>
      </w:r>
      <w:bookmarkEnd w:id="142"/>
      <w:bookmarkEnd w:id="143"/>
      <w:bookmarkEnd w:id="144"/>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5" w:name="_Toc530307938"/>
      <w:bookmarkStart w:id="146" w:name="_Toc97557060"/>
      <w:bookmarkStart w:id="147" w:name="_Toc163062726"/>
      <w:r w:rsidRPr="0029472D">
        <w:t>Correctiondeserreurs</w:t>
      </w:r>
      <w:bookmarkEnd w:id="145"/>
      <w:bookmarkEnd w:id="146"/>
      <w:bookmarkEnd w:id="147"/>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 xml:space="preserve">30.2. LemontantfigurantdanslaSoumissionsera corrigé par la Sous-commission d’analyse, conformément à la procédure de correction d’erreurssusmentionnéeet,aveclaconfirmation du </w:t>
      </w:r>
      <w:r w:rsidRPr="0029472D">
        <w:lastRenderedPageBreak/>
        <w:t>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48" w:name="_Toc530307939"/>
      <w:bookmarkStart w:id="149" w:name="_Toc97557061"/>
      <w:bookmarkStart w:id="150" w:name="_Toc163062727"/>
      <w:r w:rsidRPr="0029472D">
        <w:t>Conversionenuneseulemonnaie</w:t>
      </w:r>
      <w:bookmarkEnd w:id="148"/>
      <w:bookmarkEnd w:id="149"/>
      <w:bookmarkEnd w:id="150"/>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51" w:name="_Toc530307940"/>
      <w:bookmarkStart w:id="152" w:name="_Toc97557062"/>
      <w:bookmarkStart w:id="153" w:name="_Toc163062728"/>
      <w:r w:rsidRPr="0029472D">
        <w:t>Evaluation et comparaison des offresauplanfinancier</w:t>
      </w:r>
      <w:bookmarkEnd w:id="151"/>
      <w:bookmarkEnd w:id="152"/>
      <w:bookmarkEnd w:id="153"/>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4"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lastRenderedPageBreak/>
        <w:t>Maître d’Ouvrage Délégué</w:t>
      </w:r>
      <w:r w:rsidRPr="0029472D">
        <w:t xml:space="preserve"> dans le RPAO.</w:t>
      </w:r>
    </w:p>
    <w:bookmarkEnd w:id="154"/>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55"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5"/>
      <w:r w:rsidRPr="0029472D">
        <w:rPr>
          <w:spacing w:val="5"/>
        </w:rPr>
        <w:t xml:space="preserve">est </w:t>
      </w:r>
      <w:r w:rsidRPr="0029472D">
        <w:t xml:space="preserve">jugée anormalement basse </w:t>
      </w:r>
      <w:bookmarkStart w:id="156" w:name="_Hlk159259982"/>
      <w:r w:rsidRPr="0029472D">
        <w:t xml:space="preserve">ou est fortement déséquilibrée </w:t>
      </w:r>
      <w:bookmarkEnd w:id="156"/>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Maître d’Ouvrage 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7" w:name="_Toc530307941"/>
      <w:bookmarkStart w:id="158" w:name="_Toc97557063"/>
      <w:bookmarkStart w:id="159" w:name="_Toc163062729"/>
      <w:r w:rsidRPr="0029472D">
        <w:t>Préférence accordée aux soumissionnairesnationaux</w:t>
      </w:r>
      <w:bookmarkEnd w:id="157"/>
      <w:bookmarkEnd w:id="158"/>
      <w:bookmarkEnd w:id="159"/>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60" w:name="_Toc530307942"/>
      <w:bookmarkStart w:id="161" w:name="_Toc97557064"/>
      <w:bookmarkStart w:id="162" w:name="_Toc163062730"/>
      <w:r w:rsidRPr="0029472D">
        <w:t>Attribution</w:t>
      </w:r>
      <w:bookmarkEnd w:id="160"/>
      <w:bookmarkEnd w:id="161"/>
      <w:bookmarkEnd w:id="162"/>
    </w:p>
    <w:p w:rsidR="00273DD0" w:rsidRPr="0029472D" w:rsidRDefault="00353DCC" w:rsidP="00013B9F">
      <w:pPr>
        <w:pStyle w:val="RGAOarticles"/>
      </w:pPr>
      <w:bookmarkStart w:id="163" w:name="_Toc530307943"/>
      <w:bookmarkStart w:id="164" w:name="_Toc97557065"/>
      <w:bookmarkStart w:id="165" w:name="_Toc163062731"/>
      <w:r w:rsidRPr="0029472D">
        <w:t>Attribution</w:t>
      </w:r>
      <w:bookmarkEnd w:id="163"/>
      <w:bookmarkEnd w:id="164"/>
      <w:bookmarkEnd w:id="165"/>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6" w:name="_Toc530307944"/>
      <w:bookmarkStart w:id="167" w:name="_Toc97557066"/>
      <w:bookmarkStart w:id="168"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166"/>
      <w:bookmarkEnd w:id="167"/>
      <w:bookmarkEnd w:id="168"/>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69" w:name="_Toc530307945"/>
      <w:bookmarkStart w:id="170" w:name="_Toc97557067"/>
      <w:bookmarkStart w:id="171" w:name="_Toc163062733"/>
      <w:r w:rsidRPr="0029472D">
        <w:t>Notificationdel’attributiondumarché</w:t>
      </w:r>
      <w:bookmarkEnd w:id="169"/>
      <w:bookmarkEnd w:id="170"/>
      <w:bookmarkEnd w:id="171"/>
    </w:p>
    <w:p w:rsidR="003F627E" w:rsidRPr="0029472D" w:rsidRDefault="003F627E" w:rsidP="00230C15">
      <w:pPr>
        <w:widowControl w:val="0"/>
        <w:autoSpaceDE w:val="0"/>
        <w:spacing w:after="60" w:line="360" w:lineRule="auto"/>
        <w:ind w:right="-15"/>
        <w:jc w:val="both"/>
      </w:pPr>
      <w:r w:rsidRPr="0029472D">
        <w:t xml:space="preserve">36.1 Toute attribution d’un marché est matérialisée par une décision du Maître d’Ouvrage ou du Maître d’Ouvrage Délégué et notifiée à l’attributaire dans un délai maximum de soixante-douze </w:t>
      </w:r>
      <w:r w:rsidRPr="0029472D">
        <w:lastRenderedPageBreak/>
        <w:t>(72)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72" w:name="_Toc530307946"/>
      <w:bookmarkStart w:id="173" w:name="_Toc97557068"/>
      <w:bookmarkStart w:id="174" w:name="_Toc163062734"/>
      <w:r w:rsidRPr="0029472D">
        <w:t>Publication des résultats d’attributiondumarchéetrecours</w:t>
      </w:r>
      <w:bookmarkEnd w:id="172"/>
      <w:bookmarkEnd w:id="173"/>
      <w:bookmarkEnd w:id="174"/>
    </w:p>
    <w:p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5" w:name="_Toc530307947"/>
      <w:bookmarkStart w:id="176" w:name="_Toc97557069"/>
      <w:bookmarkStart w:id="177" w:name="_Toc163062735"/>
      <w:r w:rsidRPr="0029472D">
        <w:t>Signaturedumarché</w:t>
      </w:r>
      <w:bookmarkEnd w:id="175"/>
      <w:bookmarkEnd w:id="176"/>
      <w:bookmarkEnd w:id="177"/>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lastRenderedPageBreak/>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8" w:name="_Toc530307948"/>
      <w:bookmarkStart w:id="179" w:name="_Toc97557070"/>
      <w:bookmarkStart w:id="180" w:name="_Toc163062736"/>
      <w:r w:rsidRPr="0029472D">
        <w:t>Cautionnementdéfinitif</w:t>
      </w:r>
      <w:bookmarkEnd w:id="178"/>
      <w:bookmarkEnd w:id="179"/>
      <w:bookmarkEnd w:id="180"/>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w:t>
      </w:r>
      <w:r w:rsidRPr="0029472D">
        <w:lastRenderedPageBreak/>
        <w:t>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1" w:name="_Hlk159260200"/>
      <w:r w:rsidRPr="0029472D">
        <w:rPr>
          <w:spacing w:val="2"/>
        </w:rPr>
        <w:t>39.5. Les titulaires d’une lettre-commande peuvent être dispensés de l’obligation de fournir le cautionnement définitif.</w:t>
      </w:r>
    </w:p>
    <w:bookmarkEnd w:id="181"/>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rPr>
        <w:sectPr w:rsidR="007E6E14" w:rsidRPr="0029472D" w:rsidSect="009F06D7">
          <w:headerReference w:type="default" r:id="rId19"/>
          <w:footerReference w:type="default" r:id="rId20"/>
          <w:type w:val="continuous"/>
          <w:pgSz w:w="11900" w:h="16820"/>
          <w:pgMar w:top="1134" w:right="1134" w:bottom="1134" w:left="1134" w:header="720" w:footer="720" w:gutter="0"/>
          <w:cols w:space="720"/>
        </w:sectPr>
      </w:pPr>
    </w:p>
    <w:bookmarkEnd w:id="23"/>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2" w:name="_Toc390335364"/>
      <w:bookmarkStart w:id="183" w:name="_Toc390418123"/>
      <w:bookmarkStart w:id="184" w:name="_Toc97543359"/>
      <w:bookmarkStart w:id="185" w:name="_Toc97557071"/>
      <w:bookmarkStart w:id="186" w:name="_Toc157306464"/>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813C0A">
      <w:pPr>
        <w:pStyle w:val="DTAOpices"/>
      </w:pPr>
      <w:r w:rsidRPr="0029472D">
        <w:t>Pi</w:t>
      </w:r>
      <w:r>
        <w:t>è</w:t>
      </w:r>
      <w:r w:rsidRPr="0029472D">
        <w:t>ce</w:t>
      </w:r>
      <w:r w:rsidR="00DE46B0" w:rsidRPr="0029472D">
        <w:t xml:space="preserve"> n°3 </w:t>
      </w:r>
    </w:p>
    <w:p w:rsidR="008D6CE8" w:rsidRPr="0029472D" w:rsidRDefault="00353DCC" w:rsidP="00813C0A">
      <w:pPr>
        <w:pStyle w:val="DTAOpices"/>
      </w:pPr>
      <w:r w:rsidRPr="0029472D">
        <w:t>Règlement Particulier de l’Appel d’Offres (RPAO)</w:t>
      </w:r>
      <w:bookmarkStart w:id="187" w:name="_Hlk158727780"/>
      <w:bookmarkEnd w:id="182"/>
      <w:bookmarkEnd w:id="183"/>
      <w:bookmarkEnd w:id="184"/>
      <w:bookmarkEnd w:id="185"/>
      <w:bookmarkEnd w:id="186"/>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p w:rsidR="008D6CE8" w:rsidRPr="0029472D" w:rsidRDefault="008D6CE8" w:rsidP="00606A16">
      <w:pPr>
        <w:widowControl w:val="0"/>
        <w:autoSpaceDE w:val="0"/>
        <w:spacing w:line="360" w:lineRule="auto"/>
        <w:jc w:val="both"/>
        <w:rPr>
          <w:color w:val="FFC000" w:themeColor="accent4"/>
        </w:rPr>
      </w:pPr>
    </w:p>
    <w:bookmarkEnd w:id="187"/>
    <w:p w:rsidR="00986DB7" w:rsidRPr="00171B32" w:rsidRDefault="00986DB7" w:rsidP="00171B32">
      <w:pPr>
        <w:pStyle w:val="DTAOtitre"/>
      </w:pPr>
      <w:r w:rsidRPr="00171B32">
        <w:lastRenderedPageBreak/>
        <w:t>Règlement Particulier de l’Appel d’Offres</w:t>
      </w:r>
    </w:p>
    <w:p w:rsidR="0029324D" w:rsidRPr="0029472D" w:rsidRDefault="0029324D" w:rsidP="0029324D">
      <w:pPr>
        <w:widowControl w:val="0"/>
        <w:autoSpaceDE w:val="0"/>
        <w:spacing w:line="360" w:lineRule="auto"/>
        <w:jc w:val="both"/>
        <w:rPr>
          <w:i/>
          <w:iC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46"/>
        <w:gridCol w:w="9639"/>
      </w:tblGrid>
      <w:tr w:rsidR="00A85CAC" w:rsidRPr="0029472D" w:rsidTr="00D01D8B">
        <w:trPr>
          <w:trHeight w:hRule="exact" w:val="681"/>
          <w:tblHeader/>
          <w:jc w:val="center"/>
        </w:trPr>
        <w:tc>
          <w:tcPr>
            <w:tcW w:w="846"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9639"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D01D8B">
        <w:trPr>
          <w:trHeight w:hRule="exact" w:val="392"/>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D01D8B">
        <w:trPr>
          <w:trHeight w:hRule="exact" w:val="8692"/>
          <w:jc w:val="center"/>
        </w:trPr>
        <w:tc>
          <w:tcPr>
            <w:tcW w:w="846"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9639" w:type="dxa"/>
            <w:shd w:val="clear" w:color="auto" w:fill="auto"/>
            <w:tcMar>
              <w:top w:w="0" w:type="dxa"/>
              <w:left w:w="0" w:type="dxa"/>
              <w:bottom w:w="0" w:type="dxa"/>
              <w:right w:w="0" w:type="dxa"/>
            </w:tcMar>
            <w:vAlign w:val="center"/>
          </w:tcPr>
          <w:p w:rsidR="00A85CAC" w:rsidRPr="00FC686A" w:rsidRDefault="00FC686A" w:rsidP="00FC686A">
            <w:pPr>
              <w:widowControl w:val="0"/>
              <w:autoSpaceDE w:val="0"/>
              <w:spacing w:line="360" w:lineRule="auto"/>
              <w:jc w:val="both"/>
            </w:pPr>
            <w:r>
              <w:t xml:space="preserve">  -   </w:t>
            </w:r>
            <w:r w:rsidR="00FB7A70" w:rsidRPr="00FC686A">
              <w:t>Monsieur le Maire de la Commune de Z</w:t>
            </w:r>
            <w:r w:rsidR="00DC16C7" w:rsidRPr="00FC686A">
              <w:t>o</w:t>
            </w:r>
            <w:r w:rsidR="00FB7A70" w:rsidRPr="00FC686A">
              <w:t>étélé, BP 02 Zoétélé</w:t>
            </w:r>
          </w:p>
          <w:p w:rsidR="00A85CAC" w:rsidRPr="0029472D"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Appel d’Offres National Ouvert n°            /AONO/C-ZOE/CIPM/2025</w:t>
            </w:r>
          </w:p>
          <w:p w:rsidR="00A85CAC" w:rsidRPr="00606A16" w:rsidRDefault="00FB7A70"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En un lot unique</w:t>
            </w:r>
          </w:p>
          <w:p w:rsidR="00A85CAC" w:rsidRPr="0029472D" w:rsidRDefault="00A85CAC" w:rsidP="003F4763">
            <w:pPr>
              <w:widowControl w:val="0"/>
              <w:autoSpaceDE w:val="0"/>
              <w:spacing w:line="360" w:lineRule="auto"/>
              <w:jc w:val="both"/>
              <w:rPr>
                <w:b/>
                <w:bCs/>
              </w:rPr>
            </w:pPr>
            <w:r w:rsidRPr="0029472D">
              <w:rPr>
                <w:b/>
                <w:bCs/>
              </w:rPr>
              <w:t>Définition des Travaux :</w:t>
            </w:r>
          </w:p>
          <w:p w:rsidR="00A85CAC" w:rsidRPr="0029472D" w:rsidRDefault="00A85CAC" w:rsidP="003F4763">
            <w:pPr>
              <w:widowControl w:val="0"/>
              <w:autoSpaceDE w:val="0"/>
              <w:adjustRightInd w:val="0"/>
              <w:spacing w:line="360" w:lineRule="auto"/>
              <w:ind w:left="352" w:right="-20"/>
            </w:pPr>
            <w:r w:rsidRPr="0029472D">
              <w:t>Les travaux consistent :</w:t>
            </w:r>
          </w:p>
          <w:p w:rsidR="00DC16C7" w:rsidRDefault="00DC16C7" w:rsidP="00DC16C7">
            <w:pPr>
              <w:widowControl w:val="0"/>
              <w:autoSpaceDE w:val="0"/>
              <w:spacing w:line="360" w:lineRule="auto"/>
              <w:jc w:val="both"/>
            </w:pPr>
            <w:r>
              <w:t xml:space="preserve">  - </w:t>
            </w:r>
            <w:r w:rsidR="00A04AEF">
              <w:t>aux travaux préparatoires</w:t>
            </w:r>
            <w:r>
              <w:t> ;</w:t>
            </w:r>
          </w:p>
          <w:p w:rsidR="00DC16C7" w:rsidRDefault="00DC16C7" w:rsidP="00DC16C7">
            <w:pPr>
              <w:widowControl w:val="0"/>
              <w:autoSpaceDE w:val="0"/>
              <w:spacing w:line="360" w:lineRule="auto"/>
              <w:jc w:val="both"/>
            </w:pPr>
            <w:r>
              <w:t xml:space="preserve">  - </w:t>
            </w:r>
            <w:r w:rsidR="00941849">
              <w:t>à l’aire de jeu du terrain de basket et du volleyball</w:t>
            </w:r>
            <w:r>
              <w:t> ;</w:t>
            </w:r>
          </w:p>
          <w:p w:rsidR="00DC16C7" w:rsidRDefault="00DC16C7" w:rsidP="00DC16C7">
            <w:pPr>
              <w:widowControl w:val="0"/>
              <w:autoSpaceDE w:val="0"/>
              <w:spacing w:line="360" w:lineRule="auto"/>
              <w:jc w:val="both"/>
            </w:pPr>
            <w:r>
              <w:t xml:space="preserve">  - </w:t>
            </w:r>
            <w:r w:rsidR="00941849">
              <w:t>à la clôture en grillage.</w:t>
            </w:r>
          </w:p>
          <w:p w:rsidR="00133E6E" w:rsidRPr="00D10A20" w:rsidRDefault="00133E6E" w:rsidP="00941849">
            <w:pPr>
              <w:widowControl w:val="0"/>
              <w:autoSpaceDE w:val="0"/>
              <w:spacing w:line="360" w:lineRule="auto"/>
              <w:jc w:val="both"/>
            </w:pPr>
          </w:p>
          <w:p w:rsidR="00DC16C7" w:rsidRDefault="00DC16C7" w:rsidP="00DE3F17">
            <w:pPr>
              <w:autoSpaceDE w:val="0"/>
              <w:adjustRightInd w:val="0"/>
              <w:spacing w:line="360" w:lineRule="auto"/>
              <w:jc w:val="both"/>
              <w:rPr>
                <w:i/>
                <w:iCs/>
              </w:rPr>
            </w:pPr>
          </w:p>
          <w:p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rsidTr="00D01D8B">
        <w:trPr>
          <w:trHeight w:hRule="exact" w:val="1451"/>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9639" w:type="dxa"/>
            <w:shd w:val="clear" w:color="auto" w:fill="auto"/>
            <w:tcMar>
              <w:top w:w="0" w:type="dxa"/>
              <w:left w:w="0" w:type="dxa"/>
              <w:bottom w:w="0" w:type="dxa"/>
              <w:right w:w="0" w:type="dxa"/>
            </w:tcMar>
            <w:vAlign w:val="center"/>
          </w:tcPr>
          <w:p w:rsidR="00A85CAC" w:rsidRPr="0029472D" w:rsidRDefault="00A85CAC" w:rsidP="00DC16C7">
            <w:pPr>
              <w:widowControl w:val="0"/>
              <w:autoSpaceDE w:val="0"/>
              <w:spacing w:line="360" w:lineRule="auto"/>
              <w:jc w:val="both"/>
            </w:pPr>
            <w:r w:rsidRPr="0029472D">
              <w:t>Le délai prévisionnel d’exécution des travaux est de :</w:t>
            </w:r>
            <w:r w:rsidR="00941849">
              <w:rPr>
                <w:color w:val="FF0000"/>
              </w:rPr>
              <w:t>trois</w:t>
            </w:r>
            <w:r w:rsidR="00DC16C7" w:rsidRPr="00DC16C7">
              <w:rPr>
                <w:color w:val="FF0000"/>
              </w:rPr>
              <w:t xml:space="preserve"> (0</w:t>
            </w:r>
            <w:r w:rsidR="00941849">
              <w:rPr>
                <w:color w:val="FF0000"/>
              </w:rPr>
              <w:t> 3</w:t>
            </w:r>
            <w:r w:rsidR="00DC16C7" w:rsidRPr="00DC16C7">
              <w:rPr>
                <w:color w:val="FF0000"/>
              </w:rPr>
              <w:t>) mois</w:t>
            </w:r>
            <w:r w:rsidR="00DC16C7">
              <w:rPr>
                <w:color w:val="FF0000"/>
              </w:rPr>
              <w:t xml:space="preserve">. </w:t>
            </w:r>
            <w:r w:rsidRPr="0029472D">
              <w:t>Ce délai court à compter de la date de notification de l’</w:t>
            </w:r>
            <w:r>
              <w:t>O</w:t>
            </w:r>
            <w:r w:rsidRPr="0029472D">
              <w:t xml:space="preserve">rdre de </w:t>
            </w:r>
            <w:r>
              <w:t>S</w:t>
            </w:r>
            <w:r w:rsidRPr="0029472D">
              <w:t>ervice de commencer les travaux.</w:t>
            </w:r>
          </w:p>
        </w:tc>
      </w:tr>
      <w:tr w:rsidR="00A85CAC" w:rsidRPr="0029472D" w:rsidTr="00D01D8B">
        <w:trPr>
          <w:trHeight w:hRule="exact" w:val="1703"/>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9639" w:type="dxa"/>
            <w:shd w:val="clear" w:color="auto" w:fill="auto"/>
            <w:tcMar>
              <w:top w:w="0" w:type="dxa"/>
              <w:left w:w="0" w:type="dxa"/>
              <w:bottom w:w="0" w:type="dxa"/>
              <w:right w:w="0" w:type="dxa"/>
            </w:tcMar>
            <w:vAlign w:val="center"/>
          </w:tcPr>
          <w:p w:rsidR="00A85CAC" w:rsidRPr="0029472D" w:rsidRDefault="00A85CAC" w:rsidP="00865ECC">
            <w:pPr>
              <w:widowControl w:val="0"/>
              <w:autoSpaceDE w:val="0"/>
              <w:spacing w:line="360" w:lineRule="auto"/>
              <w:jc w:val="both"/>
              <w:rPr>
                <w:u w:val="single"/>
              </w:rPr>
            </w:pPr>
            <w:r w:rsidRPr="0029472D">
              <w:t xml:space="preserve">Nom, Object des travaux : </w:t>
            </w:r>
            <w:r w:rsidR="00133E6E">
              <w:t>exécution des travaux de construction d’un c</w:t>
            </w:r>
            <w:r w:rsidR="00941849">
              <w:t>omplexe sportif</w:t>
            </w:r>
            <w:r w:rsidR="00133E6E">
              <w:t xml:space="preserve"> à Zoétélé, département du Dja et Lobo, région du Sud.</w:t>
            </w:r>
          </w:p>
          <w:p w:rsidR="00A85CAC" w:rsidRPr="0029472D" w:rsidRDefault="00A85CAC" w:rsidP="00865ECC">
            <w:pPr>
              <w:widowControl w:val="0"/>
              <w:autoSpaceDE w:val="0"/>
              <w:spacing w:line="360" w:lineRule="auto"/>
              <w:jc w:val="both"/>
            </w:pPr>
          </w:p>
          <w:p w:rsidR="00A85CAC" w:rsidRPr="0029472D" w:rsidRDefault="00A85CAC" w:rsidP="00865ECC">
            <w:pPr>
              <w:widowControl w:val="0"/>
              <w:autoSpaceDE w:val="0"/>
              <w:spacing w:line="360" w:lineRule="auto"/>
              <w:jc w:val="both"/>
            </w:pPr>
          </w:p>
          <w:p w:rsidR="00A85CAC" w:rsidRPr="0029472D" w:rsidRDefault="00A85CAC" w:rsidP="00865ECC">
            <w:pPr>
              <w:widowControl w:val="0"/>
              <w:autoSpaceDE w:val="0"/>
              <w:spacing w:line="360" w:lineRule="auto"/>
              <w:jc w:val="both"/>
            </w:pPr>
            <w:r w:rsidRPr="0029472D">
              <w:rPr>
                <w:i/>
                <w:iCs/>
              </w:rPr>
              <w:t>[si oui, en indiquer la date, l’heure et le lieu]</w:t>
            </w:r>
          </w:p>
        </w:tc>
      </w:tr>
      <w:tr w:rsidR="00A85CAC" w:rsidRPr="0029472D" w:rsidTr="00D01D8B">
        <w:trPr>
          <w:trHeight w:hRule="exact" w:val="2128"/>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r w:rsidR="005E07EF">
              <w:t>l</w:t>
            </w:r>
            <w:r w:rsidR="00133E6E">
              <w:t>e Budget d’Investissement Public</w:t>
            </w:r>
          </w:p>
          <w:p w:rsidR="00A85CAC" w:rsidRPr="0029472D" w:rsidRDefault="00A85CAC" w:rsidP="00230C15">
            <w:pPr>
              <w:widowControl w:val="0"/>
              <w:autoSpaceDE w:val="0"/>
              <w:spacing w:line="360" w:lineRule="auto"/>
              <w:jc w:val="both"/>
            </w:pP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9639" w:type="dxa"/>
            <w:shd w:val="clear" w:color="auto" w:fill="auto"/>
            <w:tcMar>
              <w:top w:w="0" w:type="dxa"/>
              <w:left w:w="0" w:type="dxa"/>
              <w:bottom w:w="0" w:type="dxa"/>
              <w:right w:w="0" w:type="dxa"/>
            </w:tcMar>
            <w:vAlign w:val="center"/>
          </w:tcPr>
          <w:p w:rsidR="00A85CAC" w:rsidRPr="005E07EF"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uvert</w:t>
            </w:r>
            <w:r w:rsidR="007E66AE">
              <w:t>.</w:t>
            </w:r>
          </w:p>
        </w:tc>
      </w:tr>
      <w:tr w:rsidR="00A85CAC" w:rsidRPr="0029472D" w:rsidTr="00D01D8B">
        <w:trPr>
          <w:trHeight w:hRule="exact" w:val="1308"/>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Provenance des matériaux, matériels et fournitures d’équipement et services.</w:t>
            </w:r>
            <w:r w:rsidR="007E66AE">
              <w:t xml:space="preserve"> RAS</w:t>
            </w:r>
          </w:p>
        </w:tc>
      </w:tr>
      <w:tr w:rsidR="00A85CAC" w:rsidRPr="0029472D" w:rsidTr="00D01D8B">
        <w:trPr>
          <w:trHeight w:val="1193"/>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6.4</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007E66AE">
              <w:t xml:space="preserve"> RAS</w:t>
            </w:r>
          </w:p>
        </w:tc>
      </w:tr>
      <w:tr w:rsidR="00A85CAC" w:rsidRPr="0029472D" w:rsidTr="00D01D8B">
        <w:trPr>
          <w:trHeight w:val="2725"/>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 xml:space="preserve">Aux fins de la visitedusitedestravauxaprès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rPr>
                <w:rFonts w:eastAsia="Calibri"/>
              </w:rPr>
              <w:t xml:space="preserve">à contacter est </w:t>
            </w:r>
            <w:r w:rsidR="00F90561">
              <w:rPr>
                <w:rFonts w:eastAsia="Calibri"/>
              </w:rPr>
              <w:t>la Cellule des Marchés Publics</w:t>
            </w:r>
            <w:r w:rsidRPr="0029472D">
              <w:rPr>
                <w:rFonts w:eastAsia="Calibri"/>
              </w:rPr>
              <w:t xml:space="preserve"> : </w:t>
            </w:r>
          </w:p>
          <w:p w:rsidR="00A85CAC" w:rsidRPr="0029472D"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F90561">
              <w:rPr>
                <w:rFonts w:ascii="Times New Roman" w:hAnsi="Times New Roman"/>
                <w:sz w:val="24"/>
                <w:szCs w:val="24"/>
                <w:lang w:val="en-US"/>
              </w:rPr>
              <w:t xml:space="preserve"> 02 Zoétélé</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z w:val="24"/>
                <w:szCs w:val="24"/>
              </w:rPr>
            </w:pPr>
            <w:r w:rsidRPr="00F90561">
              <w:rPr>
                <w:rFonts w:ascii="Times New Roman" w:hAnsi="Times New Roman"/>
                <w:color w:val="FF0000"/>
                <w:sz w:val="24"/>
                <w:szCs w:val="24"/>
              </w:rPr>
              <w:t>Tél</w:t>
            </w:r>
            <w:r w:rsidRPr="00F90561">
              <w:rPr>
                <w:rFonts w:ascii="Times New Roman" w:hAnsi="Times New Roman"/>
                <w:color w:val="FF0000"/>
                <w:sz w:val="24"/>
                <w:szCs w:val="24"/>
                <w:lang w:val="en-US"/>
              </w:rPr>
              <w:t xml:space="preserve"> :</w:t>
            </w:r>
            <w:r w:rsidR="008E6D52">
              <w:rPr>
                <w:rFonts w:ascii="Times New Roman" w:hAnsi="Times New Roman"/>
                <w:color w:val="FF0000"/>
                <w:sz w:val="24"/>
                <w:szCs w:val="24"/>
                <w:lang w:val="en-US"/>
              </w:rPr>
              <w:t xml:space="preserve"> 674 342 </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z w:val="24"/>
                <w:szCs w:val="24"/>
              </w:rPr>
            </w:pPr>
            <w:r w:rsidRPr="00F90561">
              <w:rPr>
                <w:rFonts w:ascii="Times New Roman" w:hAnsi="Times New Roman"/>
                <w:color w:val="FF0000"/>
                <w:sz w:val="24"/>
                <w:szCs w:val="24"/>
              </w:rPr>
              <w:t>Fax</w:t>
            </w:r>
            <w:r w:rsidRPr="00F90561">
              <w:rPr>
                <w:rFonts w:ascii="Times New Roman" w:hAnsi="Times New Roman"/>
                <w:color w:val="FF0000"/>
                <w:sz w:val="24"/>
                <w:szCs w:val="24"/>
                <w:lang w:val="en-US"/>
              </w:rPr>
              <w:t xml:space="preserve"> : </w:t>
            </w:r>
            <w:r w:rsidRPr="00F90561">
              <w:rPr>
                <w:rFonts w:ascii="Times New Roman" w:hAnsi="Times New Roman"/>
                <w:i/>
                <w:color w:val="FF0000"/>
                <w:sz w:val="24"/>
                <w:szCs w:val="24"/>
              </w:rPr>
              <w:t>[à insérer]</w:t>
            </w:r>
          </w:p>
          <w:p w:rsidR="00A85CAC" w:rsidRPr="00F90561" w:rsidRDefault="00A85CA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color w:val="FF0000"/>
                <w:spacing w:val="2"/>
                <w:sz w:val="24"/>
                <w:szCs w:val="24"/>
              </w:rPr>
            </w:pPr>
            <w:r w:rsidRPr="00F90561">
              <w:rPr>
                <w:rFonts w:ascii="Times New Roman" w:hAnsi="Times New Roman"/>
                <w:color w:val="FF0000"/>
                <w:sz w:val="24"/>
                <w:szCs w:val="24"/>
              </w:rPr>
              <w:t xml:space="preserve">Email : </w:t>
            </w:r>
            <w:r w:rsidRPr="00F90561">
              <w:rPr>
                <w:rFonts w:ascii="Times New Roman" w:hAnsi="Times New Roman"/>
                <w:i/>
                <w:color w:val="FF0000"/>
                <w:sz w:val="24"/>
                <w:szCs w:val="24"/>
              </w:rPr>
              <w:t>[à insérer]</w:t>
            </w:r>
          </w:p>
          <w:p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9639" w:type="dxa"/>
            <w:shd w:val="clear" w:color="auto" w:fill="auto"/>
            <w:tcMar>
              <w:top w:w="0" w:type="dxa"/>
              <w:left w:w="0" w:type="dxa"/>
              <w:bottom w:w="0" w:type="dxa"/>
              <w:right w:w="0" w:type="dxa"/>
            </w:tcMar>
            <w:vAlign w:val="center"/>
          </w:tcPr>
          <w:p w:rsidR="00A85CAC" w:rsidRPr="00CC1000" w:rsidRDefault="00A85CAC" w:rsidP="00351B78">
            <w:pPr>
              <w:widowControl w:val="0"/>
              <w:autoSpaceDE w:val="0"/>
              <w:spacing w:before="11" w:line="360" w:lineRule="auto"/>
              <w:ind w:right="94"/>
              <w:jc w:val="both"/>
              <w:rPr>
                <w:b/>
                <w:iCs/>
                <w:caps/>
                <w:color w:val="FF0000"/>
                <w:lang w:val="fr-CM"/>
              </w:rPr>
            </w:pPr>
            <w:r w:rsidRPr="0029472D">
              <w:t xml:space="preserve">Lesrenseignementscomplémentairespeuventêtre obtenus </w:t>
            </w:r>
            <w:r w:rsidRPr="0029472D">
              <w:rPr>
                <w:spacing w:val="-14"/>
              </w:rPr>
              <w:t>auxheures</w:t>
            </w:r>
            <w:r w:rsidRPr="0029472D">
              <w:t xml:space="preserve"> ouvrables à</w:t>
            </w:r>
            <w:r w:rsidR="00513A36">
              <w:rPr>
                <w:spacing w:val="-14"/>
              </w:rPr>
              <w:t xml:space="preserve"> la cellule des Marchés Publics</w:t>
            </w:r>
            <w:r w:rsidRPr="0029472D">
              <w:t xml:space="preserve"> ou en ligne sur la plateforme COLEPS aux adresses </w:t>
            </w:r>
            <w:hyperlink r:id="rId21" w:history="1">
              <w:r w:rsidRPr="0029472D">
                <w:rPr>
                  <w:rStyle w:val="Lienhypertexte"/>
                  <w:color w:val="auto"/>
                </w:rPr>
                <w:t>http://www.marchespublics.cm</w:t>
              </w:r>
            </w:hyperlink>
            <w:r w:rsidRPr="0029472D">
              <w:t xml:space="preserve"> et </w:t>
            </w:r>
            <w:hyperlink r:id="rId22" w:history="1">
              <w:r w:rsidRPr="0029472D">
                <w:rPr>
                  <w:rStyle w:val="Lienhypertexte"/>
                  <w:color w:val="auto"/>
                </w:rPr>
                <w:t>http://www.publiccontracts.cm</w:t>
              </w:r>
            </w:hyperlink>
            <w:r w:rsidRPr="0029472D">
              <w:rPr>
                <w:rStyle w:val="Lienhypertexte"/>
                <w:color w:val="auto"/>
              </w:rPr>
              <w:t xml:space="preserve">, </w:t>
            </w:r>
            <w:r w:rsidRPr="00CC1000">
              <w:rPr>
                <w:rStyle w:val="Lienhypertexte"/>
                <w:color w:val="FF0000"/>
                <w:u w:val="none"/>
              </w:rPr>
              <w:t>ou tout autres moyens de communication électronique indiqué par le Maître d’Ouvrage.</w:t>
            </w:r>
          </w:p>
          <w:p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w:t>
            </w:r>
            <w:r w:rsidR="00F90561">
              <w:rPr>
                <w:color w:val="ED7D31" w:themeColor="accent2"/>
                <w:lang w:val="fr-CM"/>
              </w:rPr>
              <w:t xml:space="preserve"> quinze (15)</w:t>
            </w:r>
            <w:r w:rsidRPr="0029472D">
              <w:rPr>
                <w:color w:val="ED7D31" w:themeColor="accent2"/>
                <w:lang w:val="fr-CM"/>
              </w:rPr>
              <w:t xml:space="preserve">jours avant la date de remise des offres. </w:t>
            </w:r>
          </w:p>
          <w:p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w:t>
            </w:r>
            <w:r w:rsidRPr="0029472D">
              <w:rPr>
                <w:color w:val="ED7D31" w:themeColor="accent2"/>
                <w:lang w:val="fr-CM"/>
              </w:rPr>
              <w:lastRenderedPageBreak/>
              <w:t xml:space="preserve">être expédiées à l’adresse suivante : </w:t>
            </w:r>
          </w:p>
          <w:p w:rsidR="00A85CAC" w:rsidRPr="0029472D" w:rsidRDefault="007D6500">
            <w:pPr>
              <w:widowControl w:val="0"/>
              <w:numPr>
                <w:ilvl w:val="0"/>
                <w:numId w:val="50"/>
              </w:numPr>
              <w:autoSpaceDE w:val="0"/>
              <w:spacing w:before="11" w:line="360" w:lineRule="auto"/>
              <w:ind w:right="94"/>
              <w:jc w:val="both"/>
              <w:rPr>
                <w:color w:val="ED7D31" w:themeColor="accent2"/>
                <w:lang w:val="fr-CM"/>
              </w:rPr>
            </w:pPr>
            <w:r>
              <w:rPr>
                <w:i/>
                <w:iCs/>
                <w:color w:val="ED7D31" w:themeColor="accent2"/>
                <w:lang w:val="fr-CM"/>
              </w:rPr>
              <w:t>Hotel de Ville de Zoétélé, Cellule des Marchés Publics</w:t>
            </w:r>
          </w:p>
          <w:p w:rsidR="00A85CAC" w:rsidRPr="0029472D" w:rsidRDefault="00A85CAC">
            <w:pPr>
              <w:widowControl w:val="0"/>
              <w:numPr>
                <w:ilvl w:val="0"/>
                <w:numId w:val="50"/>
              </w:numPr>
              <w:autoSpaceDE w:val="0"/>
              <w:spacing w:before="11" w:line="360" w:lineRule="auto"/>
              <w:ind w:right="94"/>
              <w:jc w:val="both"/>
              <w:rPr>
                <w:color w:val="ED7D31" w:themeColor="accent2"/>
                <w:lang w:val="fr-CM"/>
              </w:rPr>
            </w:pPr>
            <w:r w:rsidRPr="0029472D">
              <w:rPr>
                <w:color w:val="ED7D31" w:themeColor="accent2"/>
                <w:lang w:val="fr-CM"/>
              </w:rPr>
              <w:t>Télécopie</w:t>
            </w:r>
            <w:r>
              <w:rPr>
                <w:color w:val="ED7D31" w:themeColor="accent2"/>
                <w:lang w:val="fr-CM"/>
              </w:rPr>
              <w:t xml:space="preserve"> : </w:t>
            </w:r>
            <w:r w:rsidRPr="0029472D">
              <w:rPr>
                <w:color w:val="ED7D31" w:themeColor="accent2"/>
                <w:lang w:val="fr-CM"/>
              </w:rPr>
              <w:t>________</w:t>
            </w:r>
            <w:r>
              <w:rPr>
                <w:color w:val="ED7D31" w:themeColor="accent2"/>
                <w:lang w:val="fr-CM"/>
              </w:rPr>
              <w:t xml:space="preserve">           </w:t>
            </w:r>
            <w:r w:rsidRPr="0029472D">
              <w:rPr>
                <w:color w:val="ED7D31" w:themeColor="accent2"/>
                <w:lang w:val="fr-CM"/>
              </w:rPr>
              <w:t xml:space="preserve">BP </w:t>
            </w:r>
            <w:r w:rsidR="007D6500">
              <w:rPr>
                <w:color w:val="ED7D31" w:themeColor="accent2"/>
                <w:lang w:val="fr-CM"/>
              </w:rPr>
              <w:t>02 Zoétélé</w:t>
            </w:r>
            <w:r>
              <w:rPr>
                <w:color w:val="ED7D31" w:themeColor="accent2"/>
                <w:lang w:val="fr-CM"/>
              </w:rPr>
              <w:t xml:space="preserve">: </w:t>
            </w:r>
            <w:r w:rsidRPr="0029472D">
              <w:rPr>
                <w:color w:val="ED7D31" w:themeColor="accent2"/>
                <w:lang w:val="fr-CM"/>
              </w:rPr>
              <w:t xml:space="preserve">E-mail : _________ </w:t>
            </w:r>
          </w:p>
        </w:tc>
      </w:tr>
      <w:tr w:rsidR="00A85CAC" w:rsidRPr="0029472D" w:rsidTr="00D01D8B">
        <w:trPr>
          <w:trHeight w:val="466"/>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rsidTr="00D01D8B">
        <w:trPr>
          <w:trHeight w:val="409"/>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9639"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D01D8B">
        <w:trPr>
          <w:trHeight w:val="4266"/>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,13.1</w:t>
            </w:r>
          </w:p>
        </w:tc>
        <w:tc>
          <w:tcPr>
            <w:tcW w:w="9639"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pPr>
              <w:widowControl w:val="0"/>
              <w:numPr>
                <w:ilvl w:val="0"/>
                <w:numId w:val="15"/>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sidR="00E476CD">
              <w:rPr>
                <w:i/>
              </w:rPr>
              <w:t xml:space="preserve">et </w:t>
            </w:r>
            <w:r>
              <w:rPr>
                <w:i/>
              </w:rPr>
              <w:t xml:space="preserve">timbrée, </w:t>
            </w:r>
            <w:r w:rsidR="00A85CAC" w:rsidRPr="007E5D77">
              <w:rPr>
                <w:i/>
              </w:rPr>
              <w:t xml:space="preserve"> d’un montant de</w:t>
            </w:r>
            <w:r w:rsidR="00AF7C5E" w:rsidRPr="007D6500">
              <w:rPr>
                <w:b/>
                <w:bCs/>
                <w:i/>
              </w:rPr>
              <w:t>huit cent</w:t>
            </w:r>
            <w:r w:rsidR="006C78C1" w:rsidRPr="007D6500">
              <w:rPr>
                <w:b/>
                <w:bCs/>
                <w:i/>
              </w:rPr>
              <w:t xml:space="preserve"> mille</w:t>
            </w:r>
            <w:r w:rsidR="008F623B" w:rsidRPr="007D6500">
              <w:rPr>
                <w:b/>
                <w:bCs/>
                <w:i/>
              </w:rPr>
              <w:t xml:space="preserve"> (</w:t>
            </w:r>
            <w:r w:rsidR="00AF7C5E" w:rsidRPr="007D6500">
              <w:rPr>
                <w:b/>
                <w:bCs/>
                <w:i/>
              </w:rPr>
              <w:t>800</w:t>
            </w:r>
            <w:r w:rsidR="006C78C1" w:rsidRPr="007D6500">
              <w:rPr>
                <w:b/>
                <w:bCs/>
                <w:i/>
              </w:rPr>
              <w:t xml:space="preserve"> 000</w:t>
            </w:r>
            <w:r w:rsidR="008F623B" w:rsidRPr="007D6500">
              <w:rPr>
                <w:b/>
                <w:bCs/>
                <w:i/>
              </w:rPr>
              <w:t>)</w:t>
            </w:r>
            <w:r w:rsidR="00A85CAC" w:rsidRPr="007D6500">
              <w:rPr>
                <w:b/>
                <w:bCs/>
                <w:i/>
              </w:rPr>
              <w:t>francs CFA</w:t>
            </w:r>
            <w:r w:rsidR="00A85CAC" w:rsidRPr="007E5D77">
              <w:rPr>
                <w:i/>
              </w:rPr>
              <w:t xml:space="preserve"> et d’une durée de validité de</w:t>
            </w:r>
            <w:r w:rsidR="007D6500">
              <w:rPr>
                <w:i/>
              </w:rPr>
              <w:t>deux</w:t>
            </w:r>
            <w:r w:rsidR="00F90561">
              <w:rPr>
                <w:i/>
              </w:rPr>
              <w:t xml:space="preserve"> (0</w:t>
            </w:r>
            <w:r w:rsidR="007D6500">
              <w:rPr>
                <w:i/>
              </w:rPr>
              <w:t>2</w:t>
            </w:r>
            <w:r w:rsidR="00F90561">
              <w:rPr>
                <w:i/>
              </w:rPr>
              <w:t>)</w:t>
            </w:r>
            <w:r w:rsidR="00A85CAC" w:rsidRPr="007E5D77">
              <w:rPr>
                <w:i/>
              </w:rPr>
              <w:t>mois,</w:t>
            </w:r>
            <w:r w:rsidR="00A85CAC">
              <w:rPr>
                <w:i/>
              </w:rPr>
              <w:t xml:space="preserve"> timbrée,</w:t>
            </w:r>
            <w:r w:rsidR="00A85CAC" w:rsidRPr="007E5D77">
              <w:rPr>
                <w:i/>
              </w:rPr>
              <w:t xml:space="preserve"> établi par une banque de premier ordre ou un organisme financierde première catégorie hab</w:t>
            </w:r>
            <w:r w:rsidR="00A85CAC" w:rsidRPr="007E5D77">
              <w:rPr>
                <w:i/>
              </w:rPr>
              <w:t>i</w:t>
            </w:r>
            <w:r w:rsidR="00A85CAC" w:rsidRPr="007E5D77">
              <w:rPr>
                <w:i/>
              </w:rPr>
              <w:t xml:space="preserve">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w:t>
            </w:r>
            <w:r w:rsidR="006A0EB3">
              <w:rPr>
                <w:rFonts w:eastAsia="Calibri"/>
                <w:i/>
                <w:iCs/>
                <w:lang w:val="fr-CM"/>
              </w:rPr>
              <w:t xml:space="preserve"> Cette caution doit </w:t>
            </w:r>
            <w:r w:rsidR="005421F9">
              <w:rPr>
                <w:rFonts w:eastAsia="Calibri"/>
                <w:i/>
                <w:iCs/>
                <w:lang w:val="fr-CM"/>
              </w:rPr>
              <w:t>être</w:t>
            </w:r>
            <w:r w:rsidR="006A0EB3">
              <w:rPr>
                <w:rFonts w:eastAsia="Calibri"/>
                <w:i/>
                <w:iCs/>
                <w:lang w:val="fr-CM"/>
              </w:rPr>
              <w:t xml:space="preserve"> conforme aux dispositions de la </w:t>
            </w:r>
            <w:r w:rsidR="006A0EB3" w:rsidRPr="007D6500">
              <w:rPr>
                <w:rFonts w:eastAsia="Calibri"/>
                <w:b/>
                <w:bCs/>
                <w:i/>
                <w:iCs/>
                <w:lang w:val="fr-CM"/>
              </w:rPr>
              <w:t>Lettre Circulaire n°000019/LC/MINMAP du 05</w:t>
            </w:r>
            <w:r w:rsidR="005421F9" w:rsidRPr="007D6500">
              <w:rPr>
                <w:rFonts w:eastAsia="Calibri"/>
                <w:b/>
                <w:bCs/>
                <w:i/>
                <w:iCs/>
                <w:lang w:val="fr-CM"/>
              </w:rPr>
              <w:t xml:space="preserve"> Juin 2024</w:t>
            </w:r>
            <w:r w:rsidR="005421F9">
              <w:rPr>
                <w:rFonts w:eastAsia="Calibri"/>
                <w:i/>
                <w:iCs/>
                <w:lang w:val="fr-CM"/>
              </w:rPr>
              <w:t xml:space="preserve"> relative aux modalités de constitution, de consignation, de conservation, de restit</w:t>
            </w:r>
            <w:r w:rsidR="005421F9">
              <w:rPr>
                <w:rFonts w:eastAsia="Calibri"/>
                <w:i/>
                <w:iCs/>
                <w:lang w:val="fr-CM"/>
              </w:rPr>
              <w:t>u</w:t>
            </w:r>
            <w:r w:rsidR="005421F9">
              <w:rPr>
                <w:rFonts w:eastAsia="Calibri"/>
                <w:i/>
                <w:iCs/>
                <w:lang w:val="fr-CM"/>
              </w:rPr>
              <w:t>tion et de déconsignation des cautionnements sur les Marchés Publics.</w:t>
            </w:r>
            <w:r w:rsidR="00A85CAC" w:rsidRPr="007E5D77">
              <w:rPr>
                <w:rFonts w:eastAsia="Calibri"/>
                <w:i/>
                <w:iCs/>
                <w:lang w:val="fr-CM"/>
              </w:rPr>
              <w:t xml:space="preserve"> Le délai de validité du cautionnement de soumission </w:t>
            </w:r>
            <w:r w:rsidR="00E34191">
              <w:rPr>
                <w:rFonts w:eastAsia="Calibri"/>
                <w:i/>
                <w:iCs/>
                <w:lang w:val="fr-CM"/>
              </w:rPr>
              <w:t>est</w:t>
            </w:r>
            <w:r w:rsidR="00A85CAC" w:rsidRPr="007E5D77">
              <w:rPr>
                <w:rFonts w:eastAsia="Calibri"/>
                <w:i/>
                <w:iCs/>
                <w:lang w:val="fr-CM"/>
              </w:rPr>
              <w:t xml:space="preserve"> de </w:t>
            </w:r>
            <w:r w:rsidR="005421F9">
              <w:rPr>
                <w:rFonts w:eastAsia="Calibri"/>
                <w:i/>
                <w:iCs/>
                <w:lang w:val="fr-CM"/>
              </w:rPr>
              <w:t>quatre</w:t>
            </w:r>
            <w:r w:rsidR="00E34191">
              <w:rPr>
                <w:rFonts w:eastAsia="Calibri"/>
                <w:i/>
                <w:iCs/>
                <w:lang w:val="fr-CM"/>
              </w:rPr>
              <w:t>-vingt</w:t>
            </w:r>
            <w:r w:rsidR="005421F9">
              <w:rPr>
                <w:rFonts w:eastAsia="Calibri"/>
                <w:i/>
                <w:iCs/>
                <w:lang w:val="fr-CM"/>
              </w:rPr>
              <w:t>-dix</w:t>
            </w:r>
            <w:r w:rsidR="00A85CAC" w:rsidRPr="007E5D77">
              <w:rPr>
                <w:rFonts w:eastAsia="Calibri"/>
                <w:i/>
                <w:iCs/>
                <w:lang w:val="fr-CM"/>
              </w:rPr>
              <w:t xml:space="preserve"> (</w:t>
            </w:r>
            <w:r w:rsidR="005421F9">
              <w:rPr>
                <w:rFonts w:eastAsia="Calibri"/>
                <w:i/>
                <w:iCs/>
                <w:lang w:val="fr-CM"/>
              </w:rPr>
              <w:t>9</w:t>
            </w:r>
            <w:r w:rsidR="00E34191">
              <w:rPr>
                <w:rFonts w:eastAsia="Calibri"/>
                <w:i/>
                <w:iCs/>
                <w:lang w:val="fr-CM"/>
              </w:rPr>
              <w:t>0</w:t>
            </w:r>
            <w:r w:rsidR="00A85CAC" w:rsidRPr="007E5D77">
              <w:rPr>
                <w:rFonts w:eastAsia="Calibri"/>
                <w:i/>
                <w:iCs/>
                <w:lang w:val="fr-CM"/>
              </w:rPr>
              <w:t xml:space="preserve">) </w:t>
            </w:r>
            <w:r w:rsidR="00E34191">
              <w:rPr>
                <w:rFonts w:eastAsia="Calibri"/>
                <w:i/>
                <w:iCs/>
                <w:lang w:val="fr-CM"/>
              </w:rPr>
              <w:t>jours</w:t>
            </w:r>
            <w:r w:rsidR="00A85CAC" w:rsidRPr="007E5D77">
              <w:rPr>
                <w:rFonts w:eastAsia="Calibri"/>
                <w:i/>
                <w:iCs/>
                <w:lang w:val="fr-CM"/>
              </w:rPr>
              <w:t>.</w:t>
            </w:r>
          </w:p>
          <w:p w:rsidR="00A85CAC" w:rsidRPr="0029472D" w:rsidRDefault="00A85CAC">
            <w:pPr>
              <w:widowControl w:val="0"/>
              <w:numPr>
                <w:ilvl w:val="0"/>
                <w:numId w:val="15"/>
              </w:numPr>
              <w:autoSpaceDE w:val="0"/>
              <w:jc w:val="both"/>
              <w:rPr>
                <w:i/>
              </w:rPr>
            </w:pPr>
            <w:r w:rsidRPr="0029472D">
              <w:rPr>
                <w:i/>
              </w:rPr>
              <w:t>L’</w:t>
            </w:r>
            <w:r>
              <w:rPr>
                <w:i/>
              </w:rPr>
              <w:t>A</w:t>
            </w:r>
            <w:r w:rsidRPr="0029472D">
              <w:rPr>
                <w:i/>
              </w:rPr>
              <w:t>ccord de groupementnotarié et spécifiant le mandataire le cas échéant;</w:t>
            </w:r>
          </w:p>
          <w:p w:rsidR="00A85CAC" w:rsidRPr="0029472D" w:rsidRDefault="00A85CAC">
            <w:pPr>
              <w:widowControl w:val="0"/>
              <w:numPr>
                <w:ilvl w:val="0"/>
                <w:numId w:val="15"/>
              </w:numPr>
              <w:autoSpaceDE w:val="0"/>
              <w:jc w:val="both"/>
            </w:pPr>
            <w:r w:rsidRPr="0029472D">
              <w:rPr>
                <w:i/>
              </w:rPr>
              <w:t xml:space="preserve">Le </w:t>
            </w:r>
            <w:r>
              <w:rPr>
                <w:i/>
              </w:rPr>
              <w:t>P</w:t>
            </w:r>
            <w:r w:rsidRPr="0029472D">
              <w:rPr>
                <w:i/>
              </w:rPr>
              <w:t>ouvoir de signature, le cas échéant ;</w:t>
            </w:r>
          </w:p>
          <w:p w:rsidR="00A85CAC" w:rsidRPr="0029472D" w:rsidRDefault="00A85CAC">
            <w:pPr>
              <w:widowControl w:val="0"/>
              <w:numPr>
                <w:ilvl w:val="0"/>
                <w:numId w:val="15"/>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pPr>
              <w:widowControl w:val="0"/>
              <w:numPr>
                <w:ilvl w:val="0"/>
                <w:numId w:val="15"/>
              </w:numPr>
              <w:autoSpaceDE w:val="0"/>
              <w:jc w:val="both"/>
              <w:rPr>
                <w:i/>
              </w:rPr>
            </w:pPr>
            <w:r w:rsidRPr="0029472D">
              <w:rPr>
                <w:i/>
              </w:rPr>
              <w:t xml:space="preserve">Une </w:t>
            </w:r>
            <w:r>
              <w:rPr>
                <w:i/>
              </w:rPr>
              <w:t>A</w:t>
            </w:r>
            <w:r w:rsidRPr="0029472D">
              <w:rPr>
                <w:i/>
              </w:rPr>
              <w:t>ttestation de non-faillite établie par le Tribunal de Première Instance;</w:t>
            </w:r>
          </w:p>
          <w:p w:rsidR="00A85CAC" w:rsidRPr="0029472D" w:rsidRDefault="00A85CAC">
            <w:pPr>
              <w:widowControl w:val="0"/>
              <w:numPr>
                <w:ilvl w:val="0"/>
                <w:numId w:val="15"/>
              </w:numPr>
              <w:autoSpaceDE w:val="0"/>
              <w:jc w:val="both"/>
              <w:rPr>
                <w:i/>
              </w:rPr>
            </w:pPr>
            <w:r w:rsidRPr="0029472D">
              <w:rPr>
                <w:i/>
              </w:rPr>
              <w:t>L’attestation de domiciliation bancaire du soumissionnaire, délivrée par un établissement bancaire ou organisme habilité par le Ministre en charge des Finances du Cameroun ; </w:t>
            </w:r>
          </w:p>
          <w:p w:rsidR="00A85CAC" w:rsidRPr="0029472D" w:rsidRDefault="00A85CAC">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AF7C5E" w:rsidRPr="007D6500">
              <w:rPr>
                <w:rFonts w:ascii="Times New Roman" w:eastAsia="Times New Roman" w:hAnsi="Times New Roman"/>
                <w:b/>
                <w:bCs/>
                <w:i/>
                <w:sz w:val="24"/>
                <w:szCs w:val="24"/>
                <w:lang w:eastAsia="fr-FR"/>
              </w:rPr>
              <w:t xml:space="preserve">soixante </w:t>
            </w:r>
            <w:r w:rsidR="005421F9" w:rsidRPr="007D6500">
              <w:rPr>
                <w:rFonts w:ascii="Times New Roman" w:eastAsia="Times New Roman" w:hAnsi="Times New Roman"/>
                <w:b/>
                <w:bCs/>
                <w:i/>
                <w:sz w:val="24"/>
                <w:szCs w:val="24"/>
                <w:lang w:eastAsia="fr-FR"/>
              </w:rPr>
              <w:t>-</w:t>
            </w:r>
            <w:r w:rsidR="00AF7C5E" w:rsidRPr="007D6500">
              <w:rPr>
                <w:rFonts w:ascii="Times New Roman" w:eastAsia="Times New Roman" w:hAnsi="Times New Roman"/>
                <w:b/>
                <w:bCs/>
                <w:i/>
                <w:sz w:val="24"/>
                <w:szCs w:val="24"/>
                <w:lang w:eastAsia="fr-FR"/>
              </w:rPr>
              <w:t>cinq</w:t>
            </w:r>
            <w:r w:rsidR="006D34A3" w:rsidRPr="007D6500">
              <w:rPr>
                <w:rFonts w:ascii="Times New Roman" w:eastAsia="Times New Roman" w:hAnsi="Times New Roman"/>
                <w:b/>
                <w:bCs/>
                <w:i/>
                <w:sz w:val="24"/>
                <w:szCs w:val="24"/>
                <w:lang w:eastAsia="fr-FR"/>
              </w:rPr>
              <w:t xml:space="preserve"> mille</w:t>
            </w:r>
            <w:r w:rsidR="00AF7C5E" w:rsidRPr="007D6500">
              <w:rPr>
                <w:rFonts w:ascii="Times New Roman" w:eastAsia="Times New Roman" w:hAnsi="Times New Roman"/>
                <w:b/>
                <w:bCs/>
                <w:i/>
                <w:sz w:val="24"/>
                <w:szCs w:val="24"/>
                <w:lang w:eastAsia="fr-FR"/>
              </w:rPr>
              <w:t>s</w:t>
            </w:r>
            <w:r w:rsidR="006D34A3" w:rsidRPr="007D6500">
              <w:rPr>
                <w:rFonts w:ascii="Times New Roman" w:eastAsia="Times New Roman" w:hAnsi="Times New Roman"/>
                <w:b/>
                <w:bCs/>
                <w:i/>
                <w:sz w:val="24"/>
                <w:szCs w:val="24"/>
                <w:lang w:eastAsia="fr-FR"/>
              </w:rPr>
              <w:t xml:space="preserve"> (</w:t>
            </w:r>
            <w:r w:rsidR="00AF7C5E" w:rsidRPr="007D6500">
              <w:rPr>
                <w:rFonts w:ascii="Times New Roman" w:eastAsia="Times New Roman" w:hAnsi="Times New Roman"/>
                <w:b/>
                <w:bCs/>
                <w:i/>
                <w:sz w:val="24"/>
                <w:szCs w:val="24"/>
                <w:lang w:eastAsia="fr-FR"/>
              </w:rPr>
              <w:t>65</w:t>
            </w:r>
            <w:r w:rsidR="006D34A3" w:rsidRPr="007D6500">
              <w:rPr>
                <w:rFonts w:ascii="Times New Roman" w:eastAsia="Times New Roman" w:hAnsi="Times New Roman"/>
                <w:b/>
                <w:bCs/>
                <w:i/>
                <w:sz w:val="24"/>
                <w:szCs w:val="24"/>
                <w:lang w:eastAsia="fr-FR"/>
              </w:rPr>
              <w:t> 000)</w:t>
            </w:r>
            <w:r w:rsidRPr="007D6500">
              <w:rPr>
                <w:rFonts w:ascii="Times New Roman" w:eastAsia="Times New Roman" w:hAnsi="Times New Roman"/>
                <w:b/>
                <w:bCs/>
                <w:i/>
                <w:sz w:val="24"/>
                <w:szCs w:val="24"/>
                <w:lang w:eastAsia="fr-FR"/>
              </w:rPr>
              <w:t xml:space="preserve"> francs CFA</w:t>
            </w:r>
            <w:r w:rsidRPr="0029472D">
              <w:rPr>
                <w:rFonts w:ascii="Times New Roman" w:eastAsia="Times New Roman" w:hAnsi="Times New Roman"/>
                <w:i/>
                <w:sz w:val="24"/>
                <w:szCs w:val="24"/>
                <w:lang w:eastAsia="fr-FR"/>
              </w:rPr>
              <w:t xml:space="preserve">payable à </w:t>
            </w:r>
            <w:r w:rsidR="006D34A3">
              <w:rPr>
                <w:rFonts w:ascii="Times New Roman" w:eastAsia="Times New Roman" w:hAnsi="Times New Roman"/>
                <w:i/>
                <w:sz w:val="24"/>
                <w:szCs w:val="24"/>
                <w:lang w:eastAsia="fr-FR"/>
              </w:rPr>
              <w:t>la Recette Municipale de la Commune de Zoétélé</w:t>
            </w:r>
            <w:r w:rsidRPr="0029472D">
              <w:rPr>
                <w:rFonts w:ascii="Times New Roman" w:eastAsia="Times New Roman" w:hAnsi="Times New Roman"/>
                <w:i/>
                <w:sz w:val="24"/>
                <w:szCs w:val="24"/>
                <w:lang w:eastAsia="fr-FR"/>
              </w:rPr>
              <w:t xml:space="preserve">.  </w:t>
            </w:r>
          </w:p>
          <w:p w:rsidR="00A85CAC" w:rsidRPr="0029472D" w:rsidRDefault="00A85CAC">
            <w:pPr>
              <w:widowControl w:val="0"/>
              <w:numPr>
                <w:ilvl w:val="0"/>
                <w:numId w:val="15"/>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A85CAC" w:rsidRPr="0029472D" w:rsidRDefault="00A85CAC">
            <w:pPr>
              <w:widowControl w:val="0"/>
              <w:numPr>
                <w:ilvl w:val="0"/>
                <w:numId w:val="15"/>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rsidR="00A85CAC" w:rsidRPr="006D34A3" w:rsidRDefault="00A85CAC">
            <w:pPr>
              <w:widowControl w:val="0"/>
              <w:numPr>
                <w:ilvl w:val="0"/>
                <w:numId w:val="15"/>
              </w:numPr>
              <w:autoSpaceDE w:val="0"/>
              <w:jc w:val="both"/>
              <w:rPr>
                <w:i/>
                <w:color w:val="FF0000"/>
              </w:rPr>
            </w:pPr>
            <w:r w:rsidRPr="006D34A3">
              <w:rPr>
                <w:i/>
                <w:color w:val="FF0000"/>
              </w:rPr>
              <w:t>L’attestation de catégorisation, le cas échéant ;</w:t>
            </w:r>
          </w:p>
          <w:p w:rsidR="00A85CAC" w:rsidRPr="006D34A3" w:rsidRDefault="00A85CAC" w:rsidP="007E5D77">
            <w:pPr>
              <w:pStyle w:val="Paragraphedeliste"/>
              <w:spacing w:after="0" w:line="240" w:lineRule="auto"/>
              <w:ind w:left="0"/>
              <w:jc w:val="both"/>
              <w:rPr>
                <w:rFonts w:ascii="Times New Roman" w:hAnsi="Times New Roman"/>
                <w:color w:val="FF0000"/>
                <w:sz w:val="24"/>
                <w:szCs w:val="24"/>
              </w:rPr>
            </w:pPr>
            <w:r w:rsidRPr="006D34A3">
              <w:rPr>
                <w:rFonts w:ascii="Times New Roman" w:hAnsi="Times New Roman"/>
                <w:b/>
                <w:color w:val="FF0000"/>
                <w:sz w:val="24"/>
                <w:szCs w:val="24"/>
              </w:rPr>
              <w:t>NB : En cas de catégorisation, le Maître d’Ouvrage ou Maître d’Ouvrage Délégué définit les exigences complémentaires à demander aux entreprises catégorisées.</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Default="00A85CAC" w:rsidP="007E5D77">
            <w:pPr>
              <w:widowControl w:val="0"/>
              <w:autoSpaceDE w:val="0"/>
              <w:jc w:val="both"/>
              <w:rPr>
                <w:b/>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AF7C5E" w:rsidRPr="0029472D" w:rsidRDefault="00AF7C5E" w:rsidP="007E5D77">
            <w:pPr>
              <w:widowControl w:val="0"/>
              <w:autoSpaceDE w:val="0"/>
              <w:jc w:val="both"/>
              <w:rPr>
                <w:spacing w:val="2"/>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i/>
                <w:iCs/>
              </w:rPr>
            </w:pPr>
            <w:r w:rsidRPr="0029472D">
              <w:rPr>
                <w:b/>
                <w:i/>
                <w:iCs/>
              </w:rPr>
              <w:t>B–Volume II : Offre technique</w:t>
            </w:r>
          </w:p>
          <w:p w:rsidR="00A85CAC" w:rsidRPr="0029472D" w:rsidRDefault="00A85CAC" w:rsidP="007E5D77">
            <w:pPr>
              <w:widowControl w:val="0"/>
              <w:autoSpaceDE w:val="0"/>
              <w:jc w:val="both"/>
            </w:pPr>
            <w:r w:rsidRPr="0029472D">
              <w:t>Elle comprend notamment :</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9B7C29" w:rsidRDefault="009B7C29" w:rsidP="007E5D77">
            <w:pPr>
              <w:widowControl w:val="0"/>
              <w:autoSpaceDE w:val="0"/>
              <w:jc w:val="both"/>
              <w:rPr>
                <w:b/>
              </w:rPr>
            </w:pP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pPr>
              <w:pStyle w:val="Paragraphedeliste"/>
              <w:numPr>
                <w:ilvl w:val="0"/>
                <w:numId w:val="23"/>
              </w:numPr>
              <w:spacing w:after="0" w:line="240" w:lineRule="auto"/>
              <w:ind w:hanging="294"/>
              <w:jc w:val="both"/>
              <w:rPr>
                <w:rFonts w:ascii="Times New Roman" w:hAnsi="Times New Roman"/>
                <w:i/>
                <w:sz w:val="24"/>
                <w:szCs w:val="24"/>
              </w:rPr>
            </w:pPr>
            <w:bookmarkStart w:id="188"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des </w:t>
            </w:r>
            <w:r w:rsidR="00CC1000">
              <w:rPr>
                <w:rFonts w:ascii="Times New Roman" w:hAnsi="Times New Roman"/>
                <w:i/>
                <w:sz w:val="24"/>
                <w:szCs w:val="24"/>
              </w:rPr>
              <w:t>03</w:t>
            </w:r>
            <w:r w:rsidRPr="0029472D">
              <w:rPr>
                <w:rFonts w:ascii="Times New Roman" w:hAnsi="Times New Roman"/>
                <w:i/>
                <w:sz w:val="24"/>
                <w:szCs w:val="24"/>
              </w:rPr>
              <w:t xml:space="preserve"> dernières années.</w:t>
            </w:r>
          </w:p>
          <w:bookmarkEnd w:id="188"/>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w:t>
            </w:r>
            <w:r w:rsidR="009B7C29">
              <w:rPr>
                <w:rFonts w:ascii="Times New Roman" w:hAnsi="Times New Roman"/>
                <w:i/>
                <w:sz w:val="24"/>
                <w:szCs w:val="24"/>
              </w:rPr>
              <w:t>e</w:t>
            </w:r>
            <w:r w:rsidRPr="0029472D">
              <w:rPr>
                <w:rFonts w:ascii="Times New Roman" w:hAnsi="Times New Roman"/>
                <w:i/>
                <w:sz w:val="24"/>
                <w:szCs w:val="24"/>
              </w:rPr>
              <w:t xml:space="preserve"> et dernière page du contrat ;</w:t>
            </w:r>
          </w:p>
          <w:p w:rsidR="00A85CAC" w:rsidRPr="0029472D" w:rsidRDefault="00A85CAC">
            <w:pPr>
              <w:pStyle w:val="Paragraphedeliste"/>
              <w:numPr>
                <w:ilvl w:val="0"/>
                <w:numId w:val="23"/>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9B7C29" w:rsidRDefault="00A85CAC" w:rsidP="009B7C29">
            <w:pPr>
              <w:pStyle w:val="Paragraphedeliste"/>
              <w:spacing w:after="0" w:line="240" w:lineRule="auto"/>
              <w:ind w:left="0"/>
              <w:jc w:val="both"/>
              <w:rPr>
                <w:rFonts w:ascii="Times New Roman" w:hAnsi="Times New Roman"/>
                <w:i/>
                <w:sz w:val="24"/>
                <w:szCs w:val="24"/>
              </w:rPr>
            </w:pPr>
          </w:p>
          <w:p w:rsidR="00A85CAC" w:rsidRPr="0029472D" w:rsidRDefault="00A85CAC" w:rsidP="007E5D77">
            <w:pPr>
              <w:widowControl w:val="0"/>
              <w:autoSpaceDE w:val="0"/>
              <w:jc w:val="both"/>
              <w:rPr>
                <w:b/>
              </w:rPr>
            </w:pPr>
            <w:r w:rsidRPr="0029472D">
              <w:rPr>
                <w:b/>
                <w:iCs/>
              </w:rPr>
              <w:t xml:space="preserve">b.1.3. Personnel </w:t>
            </w:r>
          </w:p>
          <w:p w:rsidR="00A85CAC" w:rsidRPr="0029472D" w:rsidRDefault="00A85CAC">
            <w:pPr>
              <w:pStyle w:val="Paragraphedeliste"/>
              <w:widowControl w:val="0"/>
              <w:numPr>
                <w:ilvl w:val="0"/>
                <w:numId w:val="26"/>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pPr>
              <w:numPr>
                <w:ilvl w:val="0"/>
                <w:numId w:val="25"/>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pPr>
              <w:numPr>
                <w:ilvl w:val="0"/>
                <w:numId w:val="25"/>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A85CAC" w:rsidRPr="0029472D" w:rsidRDefault="00A85CAC">
            <w:pPr>
              <w:numPr>
                <w:ilvl w:val="0"/>
                <w:numId w:val="25"/>
              </w:numPr>
              <w:tabs>
                <w:tab w:val="left" w:pos="993"/>
              </w:tabs>
              <w:overflowPunct w:val="0"/>
              <w:autoSpaceDE w:val="0"/>
              <w:ind w:right="-74" w:hanging="294"/>
              <w:jc w:val="both"/>
            </w:pPr>
            <w:r w:rsidRPr="0029472D">
              <w:t>curriculum vitae signé et daté de l’expert;</w:t>
            </w:r>
          </w:p>
          <w:p w:rsidR="00A85CAC" w:rsidRPr="0029472D" w:rsidRDefault="00A85CAC">
            <w:pPr>
              <w:numPr>
                <w:ilvl w:val="0"/>
                <w:numId w:val="25"/>
              </w:numPr>
              <w:tabs>
                <w:tab w:val="left" w:pos="993"/>
              </w:tabs>
              <w:overflowPunct w:val="0"/>
              <w:autoSpaceDE w:val="0"/>
              <w:ind w:right="-74" w:hanging="294"/>
              <w:jc w:val="both"/>
            </w:pPr>
            <w:r w:rsidRPr="0029472D">
              <w:t>attestation de disponibilité signée et datée de l’expert;</w:t>
            </w:r>
          </w:p>
          <w:p w:rsidR="00A85CAC" w:rsidRPr="0029472D" w:rsidRDefault="00A85CAC">
            <w:pPr>
              <w:pStyle w:val="Paragraphedeliste"/>
              <w:numPr>
                <w:ilvl w:val="0"/>
                <w:numId w:val="25"/>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9B7C29" w:rsidRDefault="009B7C29" w:rsidP="007E5D77">
            <w:pPr>
              <w:widowControl w:val="0"/>
              <w:autoSpaceDE w:val="0"/>
              <w:jc w:val="both"/>
              <w:rPr>
                <w:b/>
                <w:i/>
                <w:iCs/>
              </w:rPr>
            </w:pP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0043100E">
              <w:rPr>
                <w:rFonts w:ascii="Times New Roman" w:hAnsi="Times New Roman"/>
                <w:b/>
                <w:sz w:val="24"/>
                <w:szCs w:val="24"/>
              </w:rPr>
              <w:t>un pick-up</w:t>
            </w:r>
            <w:r w:rsidR="0011549B">
              <w:rPr>
                <w:rFonts w:ascii="Times New Roman" w:hAnsi="Times New Roman"/>
                <w:b/>
                <w:sz w:val="24"/>
                <w:szCs w:val="24"/>
              </w:rPr>
              <w:t>,</w:t>
            </w:r>
            <w:r w:rsidR="0043100E">
              <w:rPr>
                <w:rFonts w:ascii="Times New Roman" w:hAnsi="Times New Roman"/>
                <w:b/>
                <w:sz w:val="24"/>
                <w:szCs w:val="24"/>
              </w:rPr>
              <w:t xml:space="preserve"> un camion</w:t>
            </w:r>
            <w:r w:rsidR="009B7C29">
              <w:rPr>
                <w:rFonts w:ascii="Times New Roman" w:hAnsi="Times New Roman"/>
                <w:b/>
                <w:sz w:val="24"/>
                <w:szCs w:val="24"/>
              </w:rPr>
              <w:t xml:space="preserve"> benne</w:t>
            </w:r>
            <w:r w:rsidR="00AF7C5E">
              <w:rPr>
                <w:rFonts w:ascii="Times New Roman" w:hAnsi="Times New Roman"/>
                <w:b/>
                <w:sz w:val="24"/>
                <w:szCs w:val="24"/>
              </w:rPr>
              <w:t xml:space="preserve"> et une niveleuse</w:t>
            </w:r>
            <w:r w:rsidR="00A958E5">
              <w:rPr>
                <w:rFonts w:ascii="Times New Roman" w:hAnsi="Times New Roman"/>
                <w:b/>
                <w:sz w:val="24"/>
                <w:szCs w:val="24"/>
              </w:rPr>
              <w:t xml:space="preserve"> compacteur</w:t>
            </w:r>
            <w:r w:rsidR="0011549B">
              <w:rPr>
                <w:rFonts w:ascii="Times New Roman" w:hAnsi="Times New Roman"/>
                <w:b/>
                <w:sz w:val="24"/>
                <w:szCs w:val="24"/>
              </w:rPr>
              <w:t>.</w:t>
            </w:r>
          </w:p>
          <w:p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43100E" w:rsidRDefault="0043100E" w:rsidP="007E5D77">
            <w:pPr>
              <w:widowControl w:val="0"/>
              <w:autoSpaceDE w:val="0"/>
              <w:ind w:right="-20"/>
              <w:jc w:val="both"/>
              <w:rPr>
                <w:b/>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pPr>
              <w:widowControl w:val="0"/>
              <w:numPr>
                <w:ilvl w:val="0"/>
                <w:numId w:val="24"/>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A85CAC" w:rsidRPr="0029472D" w:rsidRDefault="00A85CAC">
            <w:pPr>
              <w:widowControl w:val="0"/>
              <w:numPr>
                <w:ilvl w:val="0"/>
                <w:numId w:val="24"/>
              </w:numPr>
              <w:autoSpaceDE w:val="0"/>
              <w:ind w:right="-34"/>
              <w:jc w:val="both"/>
            </w:pPr>
            <w:r w:rsidRPr="0029472D">
              <w:t>le calendrier, le planning et le délai de livraison destravaux;</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lastRenderedPageBreak/>
              <w:t>les dispositions relatives au respect des mesures environnementales, le cas échéant ;</w:t>
            </w:r>
          </w:p>
          <w:p w:rsidR="00A85CAC" w:rsidRPr="0029472D" w:rsidRDefault="00A85CAC">
            <w:pPr>
              <w:pStyle w:val="Paragraphedeliste"/>
              <w:numPr>
                <w:ilvl w:val="0"/>
                <w:numId w:val="24"/>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43100E">
            <w:pPr>
              <w:widowControl w:val="0"/>
              <w:autoSpaceDE w:val="0"/>
              <w:ind w:left="720" w:right="-34"/>
              <w:jc w:val="both"/>
            </w:pP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pPr>
              <w:pStyle w:val="Paragraphedeliste"/>
              <w:numPr>
                <w:ilvl w:val="0"/>
                <w:numId w:val="35"/>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pPr>
              <w:widowControl w:val="0"/>
              <w:numPr>
                <w:ilvl w:val="0"/>
                <w:numId w:val="24"/>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pPr>
              <w:widowControl w:val="0"/>
              <w:numPr>
                <w:ilvl w:val="0"/>
                <w:numId w:val="24"/>
              </w:numPr>
              <w:autoSpaceDE w:val="0"/>
              <w:ind w:right="-20"/>
              <w:jc w:val="both"/>
            </w:pPr>
            <w:r w:rsidRPr="0029472D">
              <w:rPr>
                <w:w w:val="97"/>
              </w:rPr>
              <w:t>Lescahiers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43100E" w:rsidRDefault="0043100E" w:rsidP="007E5D77">
            <w:pPr>
              <w:widowControl w:val="0"/>
              <w:autoSpaceDE w:val="0"/>
              <w:jc w:val="both"/>
              <w:rPr>
                <w:b/>
                <w:bCs/>
                <w:i/>
                <w:iCs/>
                <w:color w:val="000000" w:themeColor="text1"/>
              </w:rPr>
            </w:pP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43100E" w:rsidRDefault="0043100E" w:rsidP="007E5D77">
            <w:pPr>
              <w:widowControl w:val="0"/>
              <w:autoSpaceDE w:val="0"/>
              <w:jc w:val="both"/>
              <w:rPr>
                <w:b/>
                <w:bCs/>
                <w:i/>
                <w:iCs/>
                <w:color w:val="000000" w:themeColor="text1"/>
              </w:rPr>
            </w:pP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29472D" w:rsidRDefault="00A85CAC" w:rsidP="007E5D77">
            <w:pPr>
              <w:jc w:val="both"/>
              <w:rPr>
                <w:color w:val="ED7D31" w:themeColor="accent2"/>
              </w:rPr>
            </w:pPr>
            <w:bookmarkStart w:id="189" w:name="_Hlk163149258"/>
            <w:r w:rsidRPr="0029472D">
              <w:t xml:space="preserve">Les </w:t>
            </w:r>
            <w:r w:rsidRPr="007D6500">
              <w:t>Soumissionnaires devront présenter notamment :</w:t>
            </w:r>
          </w:p>
          <w:p w:rsidR="00A85CAC" w:rsidRPr="0029472D" w:rsidRDefault="00A85CAC">
            <w:pPr>
              <w:numPr>
                <w:ilvl w:val="0"/>
                <w:numId w:val="53"/>
              </w:numPr>
              <w:autoSpaceDE w:val="0"/>
              <w:jc w:val="both"/>
            </w:pPr>
            <w:r w:rsidRPr="0029472D">
              <w:t>L’attestation de capacité financière d’un montant de</w:t>
            </w:r>
            <w:r w:rsidR="00A05F15" w:rsidRPr="007D6500">
              <w:rPr>
                <w:b/>
                <w:bCs/>
              </w:rPr>
              <w:t>douze</w:t>
            </w:r>
            <w:r w:rsidR="004D3A72" w:rsidRPr="007D6500">
              <w:rPr>
                <w:b/>
                <w:bCs/>
              </w:rPr>
              <w:t xml:space="preserve"> million (</w:t>
            </w:r>
            <w:r w:rsidR="00A05F15" w:rsidRPr="007D6500">
              <w:rPr>
                <w:b/>
                <w:bCs/>
              </w:rPr>
              <w:t>12</w:t>
            </w:r>
            <w:r w:rsidR="004D3A72" w:rsidRPr="007D6500">
              <w:rPr>
                <w:b/>
                <w:bCs/>
              </w:rPr>
              <w:t> 000 000) de</w:t>
            </w:r>
            <w:r w:rsidRPr="007D6500">
              <w:rPr>
                <w:b/>
                <w:bCs/>
              </w:rPr>
              <w:t xml:space="preserve">francs CFA </w:t>
            </w:r>
            <w:r w:rsidRPr="0029472D">
              <w:t>délivrée par une banque agréée de 1</w:t>
            </w:r>
            <w:r w:rsidRPr="0029472D">
              <w:rPr>
                <w:vertAlign w:val="superscript"/>
              </w:rPr>
              <w:t>er</w:t>
            </w:r>
            <w:r w:rsidRPr="0029472D">
              <w:t xml:space="preserve"> ordre,  </w:t>
            </w:r>
          </w:p>
          <w:bookmarkEnd w:id="189"/>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4D3A72" w:rsidRDefault="004D3A72" w:rsidP="007E5D77">
            <w:pPr>
              <w:widowControl w:val="0"/>
              <w:autoSpaceDE w:val="0"/>
              <w:ind w:left="34" w:right="-20"/>
              <w:jc w:val="both"/>
              <w:rPr>
                <w:b/>
                <w:bCs/>
              </w:rPr>
            </w:pPr>
          </w:p>
          <w:p w:rsidR="00A85CAC" w:rsidRPr="0029472D" w:rsidRDefault="00A85CAC" w:rsidP="007E5D77">
            <w:pPr>
              <w:widowControl w:val="0"/>
              <w:autoSpaceDE w:val="0"/>
              <w:ind w:left="34" w:right="-20"/>
              <w:jc w:val="both"/>
            </w:pPr>
            <w:r w:rsidRPr="0029472D">
              <w:rPr>
                <w:b/>
                <w:bCs/>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4D3A72" w:rsidRDefault="004D3A72" w:rsidP="007E5D77">
            <w:pPr>
              <w:widowControl w:val="0"/>
              <w:autoSpaceDE w:val="0"/>
              <w:ind w:right="158"/>
              <w:jc w:val="both"/>
              <w:rPr>
                <w:b/>
              </w:rPr>
            </w:pPr>
          </w:p>
          <w:p w:rsidR="00A85CAC" w:rsidRPr="0029472D" w:rsidRDefault="00A85CAC" w:rsidP="007E5D77">
            <w:pPr>
              <w:widowControl w:val="0"/>
              <w:autoSpaceDE w:val="0"/>
              <w:ind w:right="158"/>
              <w:jc w:val="both"/>
            </w:pPr>
            <w:r w:rsidRPr="0029472D">
              <w:rPr>
                <w:b/>
              </w:rPr>
              <w:t>c.1.Lasoumissionproprementdite</w:t>
            </w:r>
            <w:r w:rsidRPr="0029472D">
              <w:t>,enoriginalrédigéeselonlemodèlejoint,timbréautarifen vigueur,signéeetdatée;</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4D3A72" w:rsidRDefault="004D3A72" w:rsidP="007E5D77">
            <w:pPr>
              <w:widowControl w:val="0"/>
              <w:autoSpaceDE w:val="0"/>
              <w:ind w:right="-20"/>
              <w:jc w:val="both"/>
              <w:rPr>
                <w:b/>
              </w:rPr>
            </w:pP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 </w:t>
            </w:r>
            <w:r w:rsidRPr="0029472D">
              <w:t>;</w:t>
            </w:r>
          </w:p>
          <w:p w:rsidR="007862A1" w:rsidRDefault="007862A1" w:rsidP="007E5D77">
            <w:pPr>
              <w:widowControl w:val="0"/>
              <w:autoSpaceDE w:val="0"/>
              <w:ind w:left="34" w:right="-269" w:hanging="34"/>
              <w:jc w:val="both"/>
            </w:pP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7862A1" w:rsidRDefault="007862A1" w:rsidP="007E5D77">
            <w:pPr>
              <w:widowControl w:val="0"/>
              <w:autoSpaceDE w:val="0"/>
              <w:jc w:val="both"/>
              <w:rPr>
                <w:b/>
                <w:bCs/>
                <w:i/>
                <w:iCs/>
              </w:rPr>
            </w:pPr>
            <w:bookmarkStart w:id="190" w:name="_Hlk163150439"/>
          </w:p>
          <w:p w:rsidR="007862A1" w:rsidRDefault="007862A1" w:rsidP="007E5D77">
            <w:pPr>
              <w:widowControl w:val="0"/>
              <w:autoSpaceDE w:val="0"/>
              <w:jc w:val="both"/>
              <w:rPr>
                <w:b/>
                <w:bCs/>
                <w:i/>
                <w:iCs/>
              </w:rPr>
            </w:pPr>
          </w:p>
          <w:p w:rsidR="00A85CAC" w:rsidRPr="0029472D" w:rsidRDefault="00A85CAC" w:rsidP="007E5D77">
            <w:pPr>
              <w:widowControl w:val="0"/>
              <w:autoSpaceDE w:val="0"/>
              <w:jc w:val="both"/>
              <w:rPr>
                <w:spacing w:val="2"/>
              </w:rPr>
            </w:pPr>
            <w:r w:rsidRPr="00A85CAC">
              <w:rPr>
                <w:b/>
                <w:bCs/>
                <w:i/>
                <w:iCs/>
              </w:rPr>
              <w:t>NB</w:t>
            </w:r>
            <w:r w:rsidRPr="0029472D">
              <w:rPr>
                <w:i/>
                <w:iCs/>
              </w:rPr>
              <w:t xml:space="preserve">: </w:t>
            </w:r>
            <w:r w:rsidRPr="0029472D">
              <w:rPr>
                <w:i/>
                <w:iCs/>
                <w:spacing w:val="13"/>
              </w:rPr>
              <w:t>Les</w:t>
            </w:r>
            <w:r w:rsidRPr="0029472D">
              <w:rPr>
                <w:i/>
                <w:iCs/>
              </w:rPr>
              <w:t>différentespartiesd’unmêmedossier serontséparéesparles intercalairesdecouleur</w:t>
            </w:r>
            <w:r w:rsidRPr="0029472D">
              <w:rPr>
                <w:i/>
                <w:iCs/>
                <w:spacing w:val="6"/>
              </w:rPr>
              <w:t xml:space="preserve"> autre que le blanc</w:t>
            </w:r>
            <w:r>
              <w:rPr>
                <w:i/>
                <w:iCs/>
                <w:spacing w:val="6"/>
              </w:rPr>
              <w:t>,</w:t>
            </w:r>
            <w:r w:rsidRPr="0029472D">
              <w:rPr>
                <w:i/>
                <w:iCs/>
              </w:rPr>
              <w:t>aussibiendansl’originalquedanslescopies,demanièreàfaciliterson examen</w:t>
            </w:r>
            <w:bookmarkEnd w:id="190"/>
            <w:r w:rsidR="007862A1">
              <w:rPr>
                <w:i/>
                <w:iCs/>
              </w:rPr>
              <w:t>.</w:t>
            </w:r>
          </w:p>
        </w:tc>
      </w:tr>
      <w:tr w:rsidR="00A85CAC" w:rsidRPr="0029472D" w:rsidTr="00D01D8B">
        <w:trPr>
          <w:trHeight w:val="934"/>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9639" w:type="dxa"/>
            <w:shd w:val="clear" w:color="auto" w:fill="auto"/>
            <w:tcMar>
              <w:top w:w="0" w:type="dxa"/>
              <w:left w:w="0" w:type="dxa"/>
              <w:bottom w:w="0" w:type="dxa"/>
              <w:right w:w="0" w:type="dxa"/>
            </w:tcMar>
            <w:vAlign w:val="center"/>
          </w:tcPr>
          <w:p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p>
        </w:tc>
      </w:tr>
      <w:tr w:rsidR="00A85CAC" w:rsidRPr="0029472D" w:rsidTr="00D01D8B">
        <w:trPr>
          <w:trHeight w:hRule="exact" w:val="430"/>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Les prix du marché </w:t>
            </w:r>
            <w:r w:rsidRPr="0029472D">
              <w:rPr>
                <w:i/>
                <w:iCs/>
              </w:rPr>
              <w:t xml:space="preserve"> « ne seront pas »</w:t>
            </w:r>
            <w:r w:rsidRPr="0029472D">
              <w:t>révisables.</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Dans le cadre de la présente consultation, la monnaie de l’offre est définie suivant l’option locale uniquement</w:t>
            </w:r>
            <w:r w:rsidR="007251F7">
              <w:rPr>
                <w:i/>
                <w:iCs/>
              </w:rPr>
              <w:t>.</w:t>
            </w:r>
          </w:p>
        </w:tc>
      </w:tr>
      <w:tr w:rsidR="00A85CAC" w:rsidRPr="0029472D" w:rsidTr="00D01D8B">
        <w:trPr>
          <w:trHeight w:hRule="exact" w:val="3504"/>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16.1.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230C15">
            <w:pPr>
              <w:widowControl w:val="0"/>
              <w:autoSpaceDE w:val="0"/>
              <w:spacing w:line="360" w:lineRule="auto"/>
              <w:jc w:val="both"/>
            </w:pPr>
            <w:r w:rsidRPr="0029472D">
              <w:t xml:space="preserve">La période de validité des offres est </w:t>
            </w:r>
            <w:r w:rsidR="007251F7">
              <w:t xml:space="preserve">de </w:t>
            </w:r>
            <w:r w:rsidR="007D6500">
              <w:t>soixante</w:t>
            </w:r>
            <w:r w:rsidR="007251F7">
              <w:t xml:space="preserve"> (</w:t>
            </w:r>
            <w:r w:rsidR="007D6500">
              <w:t>6</w:t>
            </w:r>
            <w:r w:rsidR="007251F7">
              <w:t>0) jours</w:t>
            </w:r>
            <w:r w:rsidRPr="0029472D">
              <w:t xml:space="preserve"> à partir de la date limite de dépôt des offres.</w:t>
            </w:r>
          </w:p>
          <w:p w:rsidR="00A85CAC" w:rsidRPr="0029472D" w:rsidRDefault="00A85CAC" w:rsidP="00230C15">
            <w:pPr>
              <w:widowControl w:val="0"/>
              <w:autoSpaceDE w:val="0"/>
              <w:spacing w:line="360" w:lineRule="auto"/>
              <w:jc w:val="both"/>
            </w:pP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Montant du cautionnement de soumission s’élève</w:t>
            </w:r>
            <w:r w:rsidR="001E00F0">
              <w:t xml:space="preserve"> à </w:t>
            </w:r>
            <w:r w:rsidR="00A05F15" w:rsidRPr="007D6500">
              <w:rPr>
                <w:b/>
                <w:bCs/>
                <w:iCs/>
              </w:rPr>
              <w:t>huit cent mille</w:t>
            </w:r>
            <w:r w:rsidR="001E00F0" w:rsidRPr="007D6500">
              <w:rPr>
                <w:b/>
                <w:bCs/>
                <w:iCs/>
              </w:rPr>
              <w:t xml:space="preserve"> (</w:t>
            </w:r>
            <w:r w:rsidR="00A05F15" w:rsidRPr="007D6500">
              <w:rPr>
                <w:b/>
                <w:bCs/>
                <w:iCs/>
              </w:rPr>
              <w:t>800 000</w:t>
            </w:r>
            <w:r w:rsidR="001E00F0" w:rsidRPr="007D6500">
              <w:rPr>
                <w:b/>
                <w:bCs/>
                <w:iCs/>
              </w:rPr>
              <w:t>) francs CFA</w:t>
            </w:r>
            <w:r w:rsidR="001E00F0">
              <w:t>.</w:t>
            </w:r>
          </w:p>
          <w:p w:rsidR="00A85CAC" w:rsidRPr="0029472D" w:rsidRDefault="00A85CAC" w:rsidP="00230C15">
            <w:pPr>
              <w:widowControl w:val="0"/>
              <w:autoSpaceDE w:val="0"/>
              <w:spacing w:line="360" w:lineRule="auto"/>
              <w:ind w:left="212" w:right="142"/>
              <w:rPr>
                <w:i/>
                <w:iCs/>
              </w:rPr>
            </w:pPr>
          </w:p>
        </w:tc>
      </w:tr>
      <w:tr w:rsidR="00A85CAC" w:rsidRPr="0029472D" w:rsidTr="00D01D8B">
        <w:trPr>
          <w:trHeight w:hRule="exact" w:val="1841"/>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9639" w:type="dxa"/>
            <w:shd w:val="clear" w:color="auto" w:fill="auto"/>
            <w:tcMar>
              <w:top w:w="0" w:type="dxa"/>
              <w:left w:w="0" w:type="dxa"/>
              <w:bottom w:w="0" w:type="dxa"/>
              <w:right w:w="0" w:type="dxa"/>
            </w:tcMar>
            <w:vAlign w:val="center"/>
          </w:tcPr>
          <w:p w:rsidR="00D4109A" w:rsidRPr="0029472D" w:rsidRDefault="00D4109A" w:rsidP="00D4109A">
            <w:pPr>
              <w:widowControl w:val="0"/>
              <w:autoSpaceDE w:val="0"/>
              <w:jc w:val="both"/>
            </w:pPr>
            <w:r>
              <w:t>Il n’y aura pas de</w:t>
            </w:r>
            <w:r w:rsidR="00A85CAC" w:rsidRPr="0029472D">
              <w:t xml:space="preserve"> réunion préparatoire à l’établissement des offres</w:t>
            </w:r>
            <w:r>
              <w:t>.</w:t>
            </w:r>
          </w:p>
          <w:p w:rsidR="00A85CAC" w:rsidRPr="0029472D" w:rsidRDefault="00A85CAC" w:rsidP="00A85CAC">
            <w:pPr>
              <w:widowControl w:val="0"/>
              <w:autoSpaceDE w:val="0"/>
              <w:jc w:val="both"/>
            </w:pPr>
          </w:p>
        </w:tc>
      </w:tr>
      <w:tr w:rsidR="00A85CAC" w:rsidRPr="0029472D" w:rsidTr="00D01D8B">
        <w:trPr>
          <w:trHeight w:hRule="exact" w:val="2090"/>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20.1.</w:t>
            </w:r>
          </w:p>
        </w:tc>
        <w:tc>
          <w:tcPr>
            <w:tcW w:w="9639" w:type="dxa"/>
            <w:shd w:val="clear" w:color="auto" w:fill="auto"/>
            <w:tcMar>
              <w:top w:w="0" w:type="dxa"/>
              <w:left w:w="0" w:type="dxa"/>
              <w:bottom w:w="0" w:type="dxa"/>
              <w:right w:w="0" w:type="dxa"/>
            </w:tcMar>
            <w:vAlign w:val="center"/>
          </w:tcPr>
          <w:p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rsidR="00A85CAC" w:rsidRPr="0029472D" w:rsidRDefault="00A85CAC" w:rsidP="009D10C3">
            <w:pPr>
              <w:widowControl w:val="0"/>
              <w:autoSpaceDE w:val="0"/>
              <w:adjustRightInd w:val="0"/>
              <w:spacing w:before="3" w:line="360" w:lineRule="auto"/>
              <w:ind w:right="132"/>
            </w:pPr>
            <w:r w:rsidRPr="0029472D">
              <w:t xml:space="preserve">Date : </w:t>
            </w:r>
            <w:r w:rsidR="007D6500">
              <w:rPr>
                <w:iCs/>
              </w:rPr>
              <w:t>26 Mai</w:t>
            </w:r>
            <w:r w:rsidR="001A3B2C">
              <w:rPr>
                <w:iCs/>
              </w:rPr>
              <w:t xml:space="preserve"> 2025</w:t>
            </w:r>
          </w:p>
          <w:p w:rsidR="00A85CAC" w:rsidRPr="0029472D" w:rsidRDefault="00A85CAC" w:rsidP="009D10C3">
            <w:pPr>
              <w:widowControl w:val="0"/>
              <w:autoSpaceDE w:val="0"/>
              <w:adjustRightInd w:val="0"/>
              <w:spacing w:before="3" w:line="360" w:lineRule="auto"/>
              <w:ind w:right="132"/>
            </w:pPr>
            <w:r w:rsidRPr="0029472D">
              <w:t>Heure </w:t>
            </w:r>
            <w:r w:rsidRPr="0029472D">
              <w:rPr>
                <w:iCs/>
              </w:rPr>
              <w:t xml:space="preserve">: </w:t>
            </w:r>
            <w:r w:rsidR="001A3B2C">
              <w:rPr>
                <w:iCs/>
              </w:rPr>
              <w:t>10 heures précises</w:t>
            </w:r>
          </w:p>
          <w:p w:rsidR="00A85CAC" w:rsidRPr="0029472D" w:rsidRDefault="00A85CAC" w:rsidP="00230C15">
            <w:pPr>
              <w:widowControl w:val="0"/>
              <w:autoSpaceDE w:val="0"/>
              <w:adjustRightInd w:val="0"/>
              <w:spacing w:before="3" w:line="360" w:lineRule="auto"/>
              <w:ind w:right="132"/>
            </w:pPr>
          </w:p>
          <w:p w:rsidR="00A85CAC" w:rsidRPr="0029472D" w:rsidRDefault="00A85CAC" w:rsidP="00230C15">
            <w:pPr>
              <w:widowControl w:val="0"/>
              <w:autoSpaceDE w:val="0"/>
              <w:spacing w:line="360" w:lineRule="auto"/>
              <w:jc w:val="both"/>
            </w:pPr>
          </w:p>
        </w:tc>
      </w:tr>
      <w:tr w:rsidR="00A85CAC" w:rsidRPr="0029472D" w:rsidTr="00D01D8B">
        <w:trPr>
          <w:trHeight w:hRule="exact" w:val="672"/>
          <w:jc w:val="center"/>
        </w:trPr>
        <w:tc>
          <w:tcPr>
            <w:tcW w:w="846"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D01D8B">
        <w:trPr>
          <w:trHeight w:hRule="exact" w:val="1998"/>
          <w:jc w:val="center"/>
        </w:trPr>
        <w:tc>
          <w:tcPr>
            <w:tcW w:w="846"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rsidR="00A85CAC" w:rsidRPr="0029472D" w:rsidRDefault="00A85CAC" w:rsidP="0075249A">
            <w:pPr>
              <w:widowControl w:val="0"/>
              <w:autoSpaceDE w:val="0"/>
              <w:spacing w:line="360" w:lineRule="auto"/>
              <w:jc w:val="both"/>
              <w:rPr>
                <w:b/>
              </w:rPr>
            </w:pPr>
            <w:r w:rsidRPr="0029472D">
              <w:t>Le mode de soumission retenu pour cette consultation est</w:t>
            </w:r>
            <w:r w:rsidRPr="00E334D5">
              <w:rPr>
                <w:iCs/>
              </w:rPr>
              <w:t>hors ligne</w:t>
            </w:r>
            <w:r w:rsidRPr="0029472D">
              <w:t>.</w:t>
            </w:r>
          </w:p>
        </w:tc>
      </w:tr>
      <w:tr w:rsidR="00A85CAC" w:rsidRPr="0029472D" w:rsidTr="00D01D8B">
        <w:trPr>
          <w:trHeight w:val="425"/>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rsidTr="00D01D8B">
        <w:trPr>
          <w:trHeight w:val="368"/>
          <w:jc w:val="center"/>
        </w:trPr>
        <w:tc>
          <w:tcPr>
            <w:tcW w:w="846"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25.1</w:t>
            </w:r>
          </w:p>
        </w:tc>
        <w:tc>
          <w:tcPr>
            <w:tcW w:w="9639" w:type="dxa"/>
            <w:shd w:val="clear" w:color="auto" w:fill="auto"/>
            <w:tcMar>
              <w:top w:w="0" w:type="dxa"/>
              <w:left w:w="0" w:type="dxa"/>
              <w:bottom w:w="0" w:type="dxa"/>
              <w:right w:w="0" w:type="dxa"/>
            </w:tcMar>
            <w:vAlign w:val="center"/>
          </w:tcPr>
          <w:p w:rsidR="00A85CAC" w:rsidRPr="0029472D" w:rsidRDefault="00A85CAC" w:rsidP="000D7E0C">
            <w:pPr>
              <w:widowControl w:val="0"/>
              <w:autoSpaceDE w:val="0"/>
              <w:spacing w:line="360" w:lineRule="auto"/>
              <w:ind w:right="-20"/>
              <w:jc w:val="both"/>
            </w:pPr>
            <w:r w:rsidRPr="0029472D">
              <w:t xml:space="preserve">L’ouverture </w:t>
            </w:r>
            <w:r w:rsidRPr="00E334D5">
              <w:t>des plis se fait en un temps et</w:t>
            </w:r>
            <w:r w:rsidRPr="0029472D">
              <w:t>aura lieu le</w:t>
            </w:r>
            <w:r w:rsidR="001A3B2C">
              <w:t>26 Mai 2025</w:t>
            </w:r>
            <w:r w:rsidRPr="0029472D">
              <w:t xml:space="preserve"> à</w:t>
            </w:r>
            <w:r w:rsidR="001A3B2C">
              <w:t>11 heures</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E334D5">
              <w:t>du Maître d’Ouvrage</w:t>
            </w:r>
            <w:r w:rsidRPr="0029472D">
              <w:t>dans la salle de</w:t>
            </w:r>
            <w:r w:rsidR="00E334D5">
              <w:t>s actes</w:t>
            </w:r>
            <w:r w:rsidRPr="0029472D">
              <w:t xml:space="preserve"> sise à </w:t>
            </w:r>
            <w:r w:rsidR="00E334D5">
              <w:t>l’Hôtel de ville de Zoétélé.</w:t>
            </w:r>
          </w:p>
          <w:p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A85CAC" w:rsidRPr="0029472D" w:rsidRDefault="00A85CAC" w:rsidP="000D7E0C">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w:t>
            </w:r>
            <w:r w:rsidRPr="0029472D">
              <w:rPr>
                <w:b/>
              </w:rPr>
              <w:lastRenderedPageBreak/>
              <w:t xml:space="preserve">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sidR="00BA177C">
              <w:rPr>
                <w:b/>
              </w:rPr>
              <w:t>A</w:t>
            </w:r>
            <w:r w:rsidRPr="0029472D">
              <w:rPr>
                <w:b/>
              </w:rPr>
              <w:t>visd’</w:t>
            </w:r>
            <w:r w:rsidR="00BA177C">
              <w:rPr>
                <w:b/>
              </w:rPr>
              <w:t>A</w:t>
            </w:r>
            <w:r w:rsidRPr="0029472D">
              <w:rPr>
                <w:b/>
              </w:rPr>
              <w:t>ppeld’</w:t>
            </w:r>
            <w:r w:rsidR="00BA177C">
              <w:rPr>
                <w:b/>
              </w:rPr>
              <w:t>O</w:t>
            </w:r>
            <w:r w:rsidRPr="0029472D">
              <w:rPr>
                <w:b/>
              </w:rPr>
              <w:t>ffres.</w:t>
            </w:r>
          </w:p>
          <w:p w:rsidR="00A85CAC" w:rsidRPr="0029472D" w:rsidRDefault="00A85CAC" w:rsidP="000D7E0C">
            <w:pPr>
              <w:widowControl w:val="0"/>
              <w:tabs>
                <w:tab w:val="left" w:pos="3717"/>
              </w:tabs>
              <w:autoSpaceDE w:val="0"/>
              <w:spacing w:line="360" w:lineRule="auto"/>
              <w:jc w:val="both"/>
              <w:rPr>
                <w:b/>
                <w:sz w:val="8"/>
              </w:rPr>
            </w:pPr>
          </w:p>
          <w:p w:rsidR="00A85CAC" w:rsidRPr="0029472D" w:rsidRDefault="00A85CAC" w:rsidP="000D7E0C">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rsidR="00A85CAC" w:rsidRPr="00BA177C" w:rsidRDefault="00A85CAC">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A85CAC" w:rsidRPr="00BA177C" w:rsidRDefault="00A85CAC">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p>
          <w:p w:rsidR="00A85CAC" w:rsidRPr="00BA177C" w:rsidRDefault="00A85CAC">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A85CAC" w:rsidRPr="00BA177C" w:rsidRDefault="00A85CAC">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A85CAC" w:rsidRPr="00BA177C" w:rsidRDefault="00A85CAC">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A85CAC" w:rsidRPr="00BA177C" w:rsidRDefault="00A85CAC">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A85CAC" w:rsidRPr="00BA177C" w:rsidRDefault="00A85CAC">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A85CAC" w:rsidRPr="00BA177C" w:rsidRDefault="00A85CAC">
            <w:pPr>
              <w:pStyle w:val="Paragraphedeliste"/>
              <w:widowControl w:val="0"/>
              <w:numPr>
                <w:ilvl w:val="0"/>
                <w:numId w:val="31"/>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A85CAC" w:rsidRPr="0029472D" w:rsidRDefault="00A85CAC">
            <w:pPr>
              <w:pStyle w:val="Paragraphedeliste"/>
              <w:widowControl w:val="0"/>
              <w:numPr>
                <w:ilvl w:val="0"/>
                <w:numId w:val="31"/>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rsidTr="00D01D8B">
        <w:trPr>
          <w:trHeight w:val="848"/>
          <w:jc w:val="center"/>
        </w:trPr>
        <w:tc>
          <w:tcPr>
            <w:tcW w:w="846"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tc>
        <w:tc>
          <w:tcPr>
            <w:tcW w:w="9639" w:type="dxa"/>
            <w:shd w:val="clear" w:color="auto" w:fill="auto"/>
            <w:tcMar>
              <w:top w:w="0" w:type="dxa"/>
              <w:left w:w="0" w:type="dxa"/>
              <w:bottom w:w="0" w:type="dxa"/>
              <w:right w:w="0" w:type="dxa"/>
            </w:tcMar>
            <w:vAlign w:val="center"/>
          </w:tcPr>
          <w:p w:rsidR="00A85CAC" w:rsidRPr="0029472D" w:rsidRDefault="00A85CAC" w:rsidP="00BA177C">
            <w:pPr>
              <w:widowControl w:val="0"/>
              <w:autoSpaceDE w:val="0"/>
              <w:jc w:val="both"/>
              <w:rPr>
                <w:i/>
                <w:iCs/>
              </w:rPr>
            </w:pPr>
          </w:p>
        </w:tc>
      </w:tr>
      <w:tr w:rsidR="00A85CAC" w:rsidRPr="0029472D" w:rsidTr="00D01D8B">
        <w:trPr>
          <w:trHeight w:val="1786"/>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29</w:t>
            </w:r>
          </w:p>
        </w:tc>
        <w:tc>
          <w:tcPr>
            <w:tcW w:w="9639" w:type="dxa"/>
            <w:shd w:val="clear" w:color="auto" w:fill="auto"/>
            <w:tcMar>
              <w:top w:w="0" w:type="dxa"/>
              <w:left w:w="0" w:type="dxa"/>
              <w:bottom w:w="0" w:type="dxa"/>
              <w:right w:w="0" w:type="dxa"/>
            </w:tcMar>
            <w:vAlign w:val="center"/>
          </w:tcPr>
          <w:p w:rsidR="00A85CAC" w:rsidRPr="00AA0E2A" w:rsidRDefault="00A85CAC">
            <w:pPr>
              <w:pStyle w:val="Paragraphedeliste"/>
              <w:widowControl w:val="0"/>
              <w:numPr>
                <w:ilvl w:val="0"/>
                <w:numId w:val="20"/>
              </w:numPr>
              <w:autoSpaceDE w:val="0"/>
              <w:spacing w:after="0" w:line="360" w:lineRule="auto"/>
              <w:ind w:left="114" w:right="130" w:hanging="114"/>
              <w:jc w:val="both"/>
              <w:rPr>
                <w:iCs/>
                <w:spacing w:val="-2"/>
              </w:rPr>
            </w:pPr>
            <w:r w:rsidRPr="00AA0E2A">
              <w:rPr>
                <w:rFonts w:ascii="Times New Roman" w:hAnsi="Times New Roman"/>
                <w:i/>
                <w:iCs/>
                <w:sz w:val="24"/>
                <w:szCs w:val="24"/>
              </w:rPr>
              <w:t xml:space="preserve">Les </w:t>
            </w:r>
            <w:r w:rsidRPr="00AA0E2A">
              <w:rPr>
                <w:rFonts w:ascii="Times New Roman" w:hAnsi="Times New Roman"/>
                <w:b/>
                <w:i/>
                <w:iCs/>
                <w:sz w:val="24"/>
                <w:szCs w:val="24"/>
              </w:rPr>
              <w:t>critères éliminatoires</w:t>
            </w:r>
            <w:r w:rsidRPr="00AA0E2A">
              <w:rPr>
                <w:iCs/>
              </w:rPr>
              <w:t>Il s'agitnotamment</w:t>
            </w:r>
            <w:r w:rsidRPr="00AA0E2A">
              <w:rPr>
                <w:iCs/>
                <w:spacing w:val="-2"/>
              </w:rPr>
              <w:t xml:space="preserve"> :</w:t>
            </w:r>
          </w:p>
          <w:p w:rsidR="00A85CAC" w:rsidRPr="0075249A" w:rsidRDefault="00A85CAC">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A85CAC" w:rsidRPr="0075249A" w:rsidRDefault="00A85CAC">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rsidR="00A85CAC" w:rsidRPr="0075249A" w:rsidRDefault="00A85CAC">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rsidR="00A85CAC" w:rsidRPr="0075249A" w:rsidRDefault="00A85CAC">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du non-respect de </w:t>
            </w:r>
            <w:r w:rsidR="00337AE6">
              <w:rPr>
                <w:rFonts w:ascii="Times New Roman" w:hAnsi="Times New Roman"/>
                <w:sz w:val="24"/>
                <w:szCs w:val="24"/>
              </w:rPr>
              <w:t>70% des</w:t>
            </w:r>
            <w:r w:rsidRPr="0075249A">
              <w:rPr>
                <w:rFonts w:ascii="Times New Roman" w:hAnsi="Times New Roman"/>
                <w:sz w:val="24"/>
                <w:szCs w:val="24"/>
              </w:rPr>
              <w:t xml:space="preserve"> critères essentiels (</w:t>
            </w:r>
            <w:r w:rsidR="00337AE6">
              <w:rPr>
                <w:rFonts w:ascii="Times New Roman" w:hAnsi="Times New Roman"/>
                <w:sz w:val="24"/>
                <w:szCs w:val="24"/>
              </w:rPr>
              <w:t>70%</w:t>
            </w:r>
            <w:r w:rsidRPr="0075249A">
              <w:rPr>
                <w:rFonts w:ascii="Times New Roman" w:hAnsi="Times New Roman"/>
                <w:sz w:val="24"/>
                <w:szCs w:val="24"/>
              </w:rPr>
              <w:t xml:space="preserve"> renvoyant au seuil de qualification des offres techniques) ;</w:t>
            </w:r>
          </w:p>
          <w:p w:rsidR="00A85CAC" w:rsidRPr="0075249A" w:rsidRDefault="00A85CAC">
            <w:pPr>
              <w:pStyle w:val="Paragraphedeliste"/>
              <w:widowControl w:val="0"/>
              <w:numPr>
                <w:ilvl w:val="0"/>
                <w:numId w:val="20"/>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rsidR="00A85CAC" w:rsidRPr="0075249A" w:rsidRDefault="00A85CAC">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rsidR="00A85CAC" w:rsidRPr="0075249A" w:rsidRDefault="00A85CAC">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prospectus accompagné des fiches techniques du fabricant, le cas échéant ;</w:t>
            </w:r>
          </w:p>
          <w:p w:rsidR="00A85CAC" w:rsidRPr="001A3B2C" w:rsidRDefault="00A85CAC">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1A3B2C">
              <w:rPr>
                <w:rFonts w:ascii="Times New Roman" w:hAnsi="Times New Roman"/>
                <w:sz w:val="24"/>
                <w:szCs w:val="24"/>
              </w:rPr>
              <w:t>de l’absence de possession d’un matériel minimum (</w:t>
            </w:r>
            <w:r w:rsidR="00337AE6" w:rsidRPr="001A3B2C">
              <w:rPr>
                <w:rFonts w:ascii="Times New Roman" w:hAnsi="Times New Roman"/>
                <w:sz w:val="24"/>
                <w:szCs w:val="24"/>
              </w:rPr>
              <w:t>camion benne, compacteur et niveleuse</w:t>
            </w:r>
            <w:r w:rsidRPr="001A3B2C">
              <w:rPr>
                <w:rFonts w:ascii="Times New Roman" w:hAnsi="Times New Roman"/>
                <w:sz w:val="24"/>
                <w:szCs w:val="24"/>
              </w:rPr>
              <w:t xml:space="preserve"> en propre ou en location)</w:t>
            </w:r>
            <w:r w:rsidR="00760C2B" w:rsidRPr="001A3B2C">
              <w:rPr>
                <w:rFonts w:ascii="Times New Roman" w:hAnsi="Times New Roman"/>
                <w:sz w:val="24"/>
                <w:szCs w:val="24"/>
              </w:rPr>
              <w:t> ;</w:t>
            </w:r>
          </w:p>
          <w:p w:rsidR="00AA0E2A" w:rsidRPr="00A05F15" w:rsidRDefault="00A85CAC">
            <w:pPr>
              <w:numPr>
                <w:ilvl w:val="0"/>
                <w:numId w:val="20"/>
              </w:numPr>
              <w:suppressAutoHyphens w:val="0"/>
              <w:autoSpaceDN/>
              <w:spacing w:line="360" w:lineRule="auto"/>
              <w:jc w:val="both"/>
              <w:textAlignment w:val="auto"/>
              <w:rPr>
                <w:iCs/>
              </w:rPr>
            </w:pPr>
            <w:r w:rsidRPr="003056CC">
              <w:rPr>
                <w:iCs/>
              </w:rPr>
              <w:t>de l’absence de la Déclaration d’engagement au respect des clauses sociales et environn</w:t>
            </w:r>
            <w:r w:rsidRPr="003056CC">
              <w:rPr>
                <w:iCs/>
              </w:rPr>
              <w:t>e</w:t>
            </w:r>
            <w:r w:rsidRPr="003056CC">
              <w:rPr>
                <w:iCs/>
              </w:rPr>
              <w:t>mentales</w:t>
            </w:r>
            <w:r w:rsidR="00760C2B" w:rsidRPr="003056CC">
              <w:rPr>
                <w:iCs/>
              </w:rPr>
              <w:t>.</w:t>
            </w:r>
          </w:p>
          <w:p w:rsidR="00A85CAC" w:rsidRPr="0075249A" w:rsidRDefault="00A85CAC">
            <w:pPr>
              <w:pStyle w:val="Paragraphedeliste"/>
              <w:widowControl w:val="0"/>
              <w:numPr>
                <w:ilvl w:val="0"/>
                <w:numId w:val="20"/>
              </w:numPr>
              <w:autoSpaceDE w:val="0"/>
              <w:spacing w:after="0" w:line="360" w:lineRule="auto"/>
              <w:ind w:right="132"/>
              <w:jc w:val="both"/>
            </w:pPr>
            <w:r w:rsidRPr="0075249A">
              <w:rPr>
                <w:rFonts w:ascii="Times New Roman" w:hAnsi="Times New Roman"/>
                <w:i/>
                <w:iCs/>
                <w:sz w:val="24"/>
                <w:szCs w:val="24"/>
              </w:rPr>
              <w:t xml:space="preserve">Les </w:t>
            </w:r>
            <w:r w:rsidRPr="0075249A">
              <w:rPr>
                <w:rFonts w:ascii="Times New Roman" w:hAnsi="Times New Roman"/>
                <w:b/>
                <w:i/>
                <w:iCs/>
                <w:sz w:val="24"/>
                <w:szCs w:val="24"/>
              </w:rPr>
              <w:t xml:space="preserve">critères dits </w:t>
            </w: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A85CAC" w:rsidRPr="0075249A" w:rsidTr="00D9196C">
              <w:trPr>
                <w:trHeight w:val="1929"/>
              </w:trPr>
              <w:tc>
                <w:tcPr>
                  <w:tcW w:w="8675" w:type="dxa"/>
                  <w:shd w:val="clear" w:color="auto" w:fill="auto"/>
                  <w:tcMar>
                    <w:top w:w="0" w:type="dxa"/>
                    <w:left w:w="0" w:type="dxa"/>
                    <w:bottom w:w="0" w:type="dxa"/>
                    <w:right w:w="0" w:type="dxa"/>
                  </w:tcMar>
                </w:tcPr>
                <w:p w:rsidR="00A85CAC" w:rsidRPr="0075249A" w:rsidRDefault="00A85CAC">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A85CAC" w:rsidRPr="0075249A" w:rsidRDefault="00A85CAC">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A85CAC" w:rsidRPr="0075249A" w:rsidRDefault="00A85CAC">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p>
                <w:p w:rsidR="00A85CAC" w:rsidRPr="0075249A" w:rsidRDefault="00A85CAC">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A85CAC" w:rsidRPr="0075249A" w:rsidRDefault="00A85CAC">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A85CAC" w:rsidRPr="0075249A" w:rsidRDefault="00A85CAC">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A85CAC" w:rsidRPr="0075249A" w:rsidRDefault="00A85CAC">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1A3B2C">
                    <w:rPr>
                      <w:rFonts w:ascii="Times New Roman" w:hAnsi="Times New Roman"/>
                      <w:sz w:val="24"/>
                      <w:szCs w:val="24"/>
                    </w:rPr>
                    <w:t xml:space="preserve">Les preuves d’acceptation des conditions du marché </w:t>
                  </w:r>
                </w:p>
              </w:tc>
            </w:tr>
          </w:tbl>
          <w:p w:rsidR="00322ED6" w:rsidRDefault="00322ED6" w:rsidP="00322ED6">
            <w:pPr>
              <w:widowControl w:val="0"/>
              <w:autoSpaceDE w:val="0"/>
              <w:spacing w:line="360" w:lineRule="auto"/>
              <w:ind w:left="720"/>
              <w:jc w:val="both"/>
              <w:rPr>
                <w:b/>
                <w:bCs/>
                <w:i/>
                <w:iCs/>
              </w:rPr>
            </w:pPr>
          </w:p>
          <w:p w:rsidR="00A85CAC" w:rsidRPr="0075249A" w:rsidRDefault="00A85CAC">
            <w:pPr>
              <w:widowControl w:val="0"/>
              <w:numPr>
                <w:ilvl w:val="0"/>
                <w:numId w:val="40"/>
              </w:numPr>
              <w:autoSpaceDE w:val="0"/>
              <w:spacing w:line="360" w:lineRule="auto"/>
              <w:jc w:val="both"/>
              <w:rPr>
                <w:b/>
                <w:bCs/>
                <w:i/>
                <w:iCs/>
              </w:rPr>
            </w:pPr>
            <w:r w:rsidRPr="0075249A">
              <w:rPr>
                <w:b/>
                <w:bCs/>
                <w:i/>
                <w:iCs/>
              </w:rPr>
              <w:t>Critères éliminatoires</w:t>
            </w:r>
          </w:p>
          <w:p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rsidR="00A85CAC" w:rsidRPr="0075249A" w:rsidRDefault="00A85CAC" w:rsidP="0075249A">
            <w:pPr>
              <w:widowControl w:val="0"/>
              <w:autoSpaceDE w:val="0"/>
              <w:rPr>
                <w:b/>
                <w:bCs/>
                <w:i/>
                <w:iCs/>
              </w:rPr>
            </w:pPr>
          </w:p>
          <w:p w:rsidR="00A05F15" w:rsidRDefault="00A05F15" w:rsidP="0075249A">
            <w:pPr>
              <w:widowControl w:val="0"/>
              <w:autoSpaceDE w:val="0"/>
              <w:jc w:val="both"/>
              <w:rPr>
                <w:b/>
                <w:bCs/>
                <w:i/>
                <w:iCs/>
              </w:rPr>
            </w:pPr>
          </w:p>
          <w:p w:rsidR="00A85CAC" w:rsidRPr="0075249A" w:rsidRDefault="00A85CAC" w:rsidP="0075249A">
            <w:pPr>
              <w:widowControl w:val="0"/>
              <w:autoSpaceDE w:val="0"/>
              <w:jc w:val="both"/>
              <w:rPr>
                <w:b/>
                <w:bCs/>
                <w:i/>
                <w:iCs/>
              </w:rPr>
            </w:pPr>
          </w:p>
          <w:p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240"/>
              <w:gridCol w:w="2240"/>
              <w:gridCol w:w="1275"/>
              <w:gridCol w:w="1798"/>
            </w:tblGrid>
            <w:tr w:rsidR="00A85CAC" w:rsidRPr="00B463AB" w:rsidTr="00B463AB">
              <w:trPr>
                <w:tblHeader/>
                <w:jc w:val="center"/>
              </w:trPr>
              <w:tc>
                <w:tcPr>
                  <w:tcW w:w="725" w:type="dxa"/>
                  <w:shd w:val="clear" w:color="auto" w:fill="DDD9C3"/>
                  <w:vAlign w:val="center"/>
                </w:tcPr>
                <w:p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3"/>
                  <w:shd w:val="clear" w:color="auto" w:fill="DDD9C3"/>
                  <w:vAlign w:val="center"/>
                </w:tcPr>
                <w:p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rsidTr="00B463AB">
              <w:trPr>
                <w:jc w:val="center"/>
              </w:trPr>
              <w:tc>
                <w:tcPr>
                  <w:tcW w:w="8278" w:type="dxa"/>
                  <w:gridSpan w:val="5"/>
                  <w:shd w:val="clear" w:color="auto" w:fill="auto"/>
                  <w:vAlign w:val="center"/>
                </w:tcPr>
                <w:p w:rsidR="00A85CAC" w:rsidRPr="00B463AB" w:rsidRDefault="00A85CAC">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w:t>
                  </w:r>
                  <w:r w:rsidRPr="00B463AB">
                    <w:rPr>
                      <w:rFonts w:eastAsia="Calibri"/>
                      <w:sz w:val="20"/>
                      <w:szCs w:val="20"/>
                      <w:lang w:eastAsia="en-US"/>
                    </w:rPr>
                    <w:t>i</w:t>
                  </w:r>
                  <w:r w:rsidRPr="00B463AB">
                    <w:rPr>
                      <w:rFonts w:eastAsia="Calibri"/>
                      <w:sz w:val="20"/>
                      <w:szCs w:val="20"/>
                      <w:lang w:eastAsia="en-US"/>
                    </w:rPr>
                    <w:t xml:space="preserve">vrée par un organisme financier de première catégorie autorisé par le Ministère chargé des Finances à émettre des cautions dans </w:t>
                  </w:r>
                  <w:r w:rsidRPr="00B463AB">
                    <w:rPr>
                      <w:rFonts w:eastAsia="Calibri"/>
                      <w:sz w:val="20"/>
                      <w:szCs w:val="20"/>
                      <w:lang w:eastAsia="en-US"/>
                    </w:rPr>
                    <w:lastRenderedPageBreak/>
                    <w:t>le cadre des marchés publics</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lastRenderedPageBreak/>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lastRenderedPageBreak/>
                    <w:t>2</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5"/>
                  <w:shd w:val="clear" w:color="auto" w:fill="auto"/>
                  <w:vAlign w:val="center"/>
                </w:tcPr>
                <w:p w:rsidR="00A85CAC" w:rsidRPr="00B463AB" w:rsidRDefault="00A85CAC">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rsidTr="00B463AB">
              <w:trPr>
                <w:jc w:val="center"/>
              </w:trPr>
              <w:tc>
                <w:tcPr>
                  <w:tcW w:w="725" w:type="dxa"/>
                  <w:vMerge w:val="restart"/>
                  <w:shd w:val="clear" w:color="auto" w:fill="auto"/>
                  <w:vAlign w:val="center"/>
                </w:tcPr>
                <w:p w:rsidR="00A85CAC" w:rsidRPr="00B463AB" w:rsidRDefault="00322ED6"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gridSpan w:val="3"/>
                  <w:shd w:val="clear" w:color="auto" w:fill="auto"/>
                  <w:vAlign w:val="center"/>
                </w:tcPr>
                <w:p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rsidR="00A85CAC" w:rsidRPr="00B463AB" w:rsidRDefault="00A85CAC" w:rsidP="00B463AB">
                  <w:pPr>
                    <w:suppressAutoHyphens w:val="0"/>
                    <w:autoSpaceDN/>
                    <w:contextualSpacing/>
                    <w:jc w:val="both"/>
                    <w:textAlignment w:val="auto"/>
                    <w:rPr>
                      <w:rFonts w:eastAsia="Calibri"/>
                      <w:sz w:val="20"/>
                      <w:szCs w:val="20"/>
                      <w:lang w:eastAsia="en-US"/>
                    </w:rPr>
                  </w:pPr>
                  <w:r>
                    <w:rPr>
                      <w:rFonts w:eastAsia="Calibri"/>
                      <w:sz w:val="20"/>
                      <w:szCs w:val="20"/>
                      <w:lang w:eastAsia="en-US"/>
                    </w:rPr>
                    <w:t>(Liste</w:t>
                  </w:r>
                  <w:r w:rsidRPr="00B463AB">
                    <w:rPr>
                      <w:rFonts w:eastAsia="Calibri"/>
                      <w:sz w:val="20"/>
                      <w:szCs w:val="20"/>
                      <w:lang w:eastAsia="en-US"/>
                    </w:rPr>
                    <w:t xml:space="preserve"> à préciser par le maître d’Ouvrage et à déterminer en propre ou en location)  </w:t>
                  </w:r>
                </w:p>
                <w:p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 xml:space="preserve">[à préciser validation de </w:t>
                  </w:r>
                  <w:r w:rsidR="001A3B2C">
                    <w:rPr>
                      <w:b/>
                      <w:bCs/>
                      <w:i/>
                      <w:iCs/>
                      <w:sz w:val="20"/>
                      <w:szCs w:val="20"/>
                    </w:rPr>
                    <w:t xml:space="preserve">tous les </w:t>
                  </w:r>
                  <w:r w:rsidRPr="00B463AB">
                    <w:rPr>
                      <w:b/>
                      <w:bCs/>
                      <w:i/>
                      <w:iCs/>
                      <w:sz w:val="20"/>
                      <w:szCs w:val="20"/>
                    </w:rPr>
                    <w:t>sous critères  pour obtenir un oui</w:t>
                  </w:r>
                </w:p>
              </w:tc>
              <w:tc>
                <w:tcPr>
                  <w:tcW w:w="1798" w:type="dxa"/>
                  <w:vMerge w:val="restart"/>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b/>
                      <w:bCs/>
                      <w:sz w:val="20"/>
                      <w:szCs w:val="20"/>
                      <w:lang w:eastAsia="en-US"/>
                    </w:rPr>
                    <w:t>Manuel/Equipement/Matériel n°1</w:t>
                  </w:r>
                </w:p>
                <w:p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Spécifications techniques majeures où</w:t>
                  </w:r>
                </w:p>
                <w:p w:rsidR="00A85CAC" w:rsidRPr="00B463AB" w:rsidRDefault="00A85CAC" w:rsidP="00B463AB">
                  <w:pPr>
                    <w:suppressAutoHyphens w:val="0"/>
                    <w:autoSpaceDN/>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[à préciser  validation de</w:t>
                  </w:r>
                  <w:r w:rsidR="001A3B2C">
                    <w:rPr>
                      <w:b/>
                      <w:bCs/>
                      <w:i/>
                      <w:iCs/>
                      <w:sz w:val="20"/>
                      <w:szCs w:val="20"/>
                    </w:rPr>
                    <w:t xml:space="preserve"> tous les </w:t>
                  </w:r>
                  <w:r w:rsidRPr="00B463AB">
                    <w:rPr>
                      <w:b/>
                      <w:bCs/>
                      <w:i/>
                      <w:iCs/>
                      <w:sz w:val="20"/>
                      <w:szCs w:val="20"/>
                    </w:rPr>
                    <w:t>sous  critères  pour obtenir  un oui</w:t>
                  </w:r>
                </w:p>
              </w:tc>
              <w:tc>
                <w:tcPr>
                  <w:tcW w:w="1275" w:type="dxa"/>
                  <w:vMerge w:val="restart"/>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rsidR="00A85CAC" w:rsidRPr="00B463AB" w:rsidRDefault="00A85CAC" w:rsidP="00B463AB">
                  <w:pPr>
                    <w:ind w:left="284"/>
                    <w:contextualSpacing/>
                    <w:jc w:val="both"/>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Manuel/Equipement/Matériel n°2</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Spécifications techniques majeures</w:t>
                  </w:r>
                </w:p>
                <w:p w:rsidR="00A85CAC" w:rsidRPr="00B463AB" w:rsidRDefault="00A85CAC" w:rsidP="00B463AB">
                  <w:pPr>
                    <w:suppressAutoHyphens w:val="0"/>
                    <w:autoSpaceDN/>
                    <w:ind w:left="284"/>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rsidR="00A85CAC" w:rsidRPr="00B463AB" w:rsidRDefault="00A85CAC" w:rsidP="00B463AB">
                  <w:pPr>
                    <w:suppressAutoHyphens w:val="0"/>
                    <w:autoSpaceDN/>
                    <w:ind w:left="284"/>
                    <w:contextualSpacing/>
                    <w:jc w:val="both"/>
                    <w:textAlignment w:val="auto"/>
                    <w:rPr>
                      <w:b/>
                      <w:bCs/>
                      <w:i/>
                      <w:iCs/>
                      <w:sz w:val="20"/>
                      <w:szCs w:val="20"/>
                    </w:rPr>
                  </w:pPr>
                  <w:r w:rsidRPr="00B463AB">
                    <w:rPr>
                      <w:b/>
                      <w:bCs/>
                      <w:i/>
                      <w:iCs/>
                      <w:sz w:val="20"/>
                      <w:szCs w:val="20"/>
                    </w:rPr>
                    <w:t xml:space="preserve"> [à préciser  validation de </w:t>
                  </w:r>
                  <w:r w:rsidR="001A3B2C">
                    <w:rPr>
                      <w:b/>
                      <w:bCs/>
                      <w:i/>
                      <w:iCs/>
                      <w:sz w:val="20"/>
                      <w:szCs w:val="20"/>
                    </w:rPr>
                    <w:t xml:space="preserve">tous les </w:t>
                  </w:r>
                  <w:r w:rsidRPr="00B463AB">
                    <w:rPr>
                      <w:b/>
                      <w:bCs/>
                      <w:i/>
                      <w:iCs/>
                      <w:sz w:val="20"/>
                      <w:szCs w:val="20"/>
                    </w:rPr>
                    <w:t>sous  critères  pour obtenir  un oui</w:t>
                  </w:r>
                </w:p>
              </w:tc>
              <w:tc>
                <w:tcPr>
                  <w:tcW w:w="1275" w:type="dxa"/>
                  <w:vMerge w:val="restart"/>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trHeight w:val="275"/>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5"/>
                  <w:shd w:val="clear" w:color="auto" w:fill="auto"/>
                  <w:vAlign w:val="center"/>
                </w:tcPr>
                <w:p w:rsidR="00A85CAC" w:rsidRPr="00B463AB" w:rsidRDefault="00A85CAC">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5"/>
                  <w:shd w:val="clear" w:color="auto" w:fill="auto"/>
                  <w:vAlign w:val="center"/>
                </w:tcPr>
                <w:p w:rsidR="00A85CAC" w:rsidRPr="00B463AB" w:rsidRDefault="00A85CAC">
                  <w:pPr>
                    <w:numPr>
                      <w:ilvl w:val="0"/>
                      <w:numId w:val="41"/>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1" w:name="_Hlk137558071"/>
                  <w:r w:rsidRPr="00B463AB">
                    <w:rPr>
                      <w:rFonts w:eastAsia="Calibri"/>
                      <w:sz w:val="20"/>
                      <w:szCs w:val="20"/>
                      <w:lang w:eastAsia="en-US"/>
                    </w:rPr>
                    <w:t>CCAP paraphé sur chaque page et signé assorti de la mention « lu et approuvé »</w:t>
                  </w:r>
                  <w:bookmarkEnd w:id="191"/>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1A3B2C">
                    <w:rPr>
                      <w:rFonts w:eastAsia="Calibri"/>
                      <w:sz w:val="20"/>
                      <w:szCs w:val="20"/>
                      <w:lang w:eastAsia="en-US"/>
                    </w:rPr>
                    <w:t>0</w:t>
                  </w:r>
                  <w:r w:rsidR="00854D43">
                    <w:rPr>
                      <w:rFonts w:eastAsia="Calibri"/>
                      <w:sz w:val="20"/>
                      <w:szCs w:val="20"/>
                      <w:lang w:eastAsia="en-US"/>
                    </w:rPr>
                    <w:t>5</w:t>
                  </w:r>
                  <w:r w:rsidRPr="00B463AB">
                    <w:rPr>
                      <w:rFonts w:eastAsia="Calibri"/>
                      <w:sz w:val="20"/>
                      <w:szCs w:val="20"/>
                      <w:lang w:eastAsia="en-US"/>
                    </w:rPr>
                    <w:t xml:space="preserve"> critères essentiels (</w:t>
                  </w:r>
                  <w:r w:rsidR="00854D43">
                    <w:rPr>
                      <w:rFonts w:eastAsia="Calibri"/>
                      <w:sz w:val="20"/>
                      <w:szCs w:val="20"/>
                      <w:lang w:eastAsia="en-US"/>
                    </w:rPr>
                    <w:t>5</w:t>
                  </w:r>
                  <w:r w:rsidRPr="00B463AB">
                    <w:rPr>
                      <w:rFonts w:eastAsia="Calibri"/>
                      <w:sz w:val="20"/>
                      <w:szCs w:val="20"/>
                      <w:lang w:eastAsia="en-US"/>
                    </w:rPr>
                    <w:t xml:space="preserve"> renvoyant au seuil de qualification des offres techniques) sur </w:t>
                  </w:r>
                  <w:r w:rsidR="00854D43">
                    <w:rPr>
                      <w:rFonts w:eastAsia="Calibri"/>
                      <w:sz w:val="20"/>
                      <w:szCs w:val="20"/>
                      <w:lang w:eastAsia="en-US"/>
                    </w:rPr>
                    <w:t>07</w:t>
                  </w:r>
                  <w:r w:rsidRPr="00B463AB">
                    <w:rPr>
                      <w:rFonts w:eastAsia="Calibri"/>
                      <w:sz w:val="20"/>
                      <w:szCs w:val="20"/>
                      <w:lang w:eastAsia="en-US"/>
                    </w:rPr>
                    <w:t xml:space="preserve"> (</w:t>
                  </w:r>
                  <w:r w:rsidR="00854D43">
                    <w:rPr>
                      <w:rFonts w:eastAsia="Calibri"/>
                      <w:sz w:val="20"/>
                      <w:szCs w:val="20"/>
                      <w:lang w:eastAsia="en-US"/>
                    </w:rPr>
                    <w:t>07</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du format de fichiers des offres soumises en ligne ; </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trHeight w:val="629"/>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12</w:t>
                  </w:r>
                </w:p>
              </w:tc>
              <w:tc>
                <w:tcPr>
                  <w:tcW w:w="5755" w:type="dxa"/>
                  <w:gridSpan w:val="3"/>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A85CAC" w:rsidRPr="00B463AB" w:rsidRDefault="00A85CAC" w:rsidP="00CE1BFB">
            <w:pPr>
              <w:widowControl w:val="0"/>
              <w:autoSpaceDE w:val="0"/>
              <w:spacing w:line="360" w:lineRule="auto"/>
              <w:jc w:val="both"/>
              <w:rPr>
                <w:b/>
                <w:bCs/>
                <w:i/>
                <w:iCs/>
                <w:color w:val="FF0000"/>
                <w:sz w:val="10"/>
                <w:szCs w:val="10"/>
              </w:rPr>
            </w:pPr>
          </w:p>
          <w:p w:rsidR="00A85CAC" w:rsidRPr="00B463AB" w:rsidRDefault="00A85CAC">
            <w:pPr>
              <w:widowControl w:val="0"/>
              <w:numPr>
                <w:ilvl w:val="0"/>
                <w:numId w:val="40"/>
              </w:numPr>
              <w:autoSpaceDE w:val="0"/>
              <w:spacing w:line="360" w:lineRule="auto"/>
              <w:jc w:val="both"/>
              <w:rPr>
                <w:b/>
              </w:rPr>
            </w:pPr>
            <w:r w:rsidRPr="00B463AB">
              <w:rPr>
                <w:b/>
                <w:iCs/>
              </w:rPr>
              <w:t>Critères essentiels</w:t>
            </w:r>
          </w:p>
          <w:p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rsidR="00A85CAC" w:rsidRPr="00B463AB" w:rsidRDefault="00A85CAC" w:rsidP="009B20B9">
            <w:pPr>
              <w:spacing w:line="360" w:lineRule="auto"/>
              <w:jc w:val="both"/>
              <w:rPr>
                <w:b/>
                <w:bCs/>
                <w:i/>
                <w:iCs/>
                <w:color w:val="FFC000" w:themeColor="accent4"/>
              </w:rPr>
            </w:pPr>
          </w:p>
          <w:p w:rsidR="00A85CAC" w:rsidRPr="001A3B2C" w:rsidRDefault="00A85CAC">
            <w:pPr>
              <w:numPr>
                <w:ilvl w:val="0"/>
                <w:numId w:val="47"/>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rsidR="001A3B2C" w:rsidRDefault="001A3B2C" w:rsidP="001A3B2C">
            <w:pPr>
              <w:spacing w:line="360" w:lineRule="auto"/>
              <w:jc w:val="both"/>
              <w:rPr>
                <w:b/>
                <w:bCs/>
                <w:i/>
                <w:iCs/>
                <w:color w:val="FFC000" w:themeColor="accent4"/>
              </w:rPr>
            </w:pPr>
          </w:p>
          <w:p w:rsidR="001A3B2C" w:rsidRPr="00B463AB" w:rsidRDefault="001A3B2C" w:rsidP="001A3B2C">
            <w:pPr>
              <w:spacing w:line="360" w:lineRule="auto"/>
              <w:jc w:val="both"/>
              <w:rPr>
                <w:b/>
                <w:bCs/>
                <w:i/>
                <w:iCs/>
                <w:color w:val="FFC000" w:themeColor="accent4"/>
                <w:u w:val="single"/>
              </w:rPr>
            </w:pPr>
          </w:p>
          <w:p w:rsidR="00A85CAC" w:rsidRPr="00B463AB" w:rsidRDefault="00A85CAC">
            <w:pPr>
              <w:pStyle w:val="Paragraphedeliste"/>
              <w:widowControl w:val="0"/>
              <w:numPr>
                <w:ilvl w:val="0"/>
                <w:numId w:val="19"/>
              </w:numPr>
              <w:autoSpaceDE w:val="0"/>
              <w:spacing w:before="44" w:after="0" w:line="360" w:lineRule="auto"/>
              <w:ind w:right="132"/>
              <w:jc w:val="both"/>
              <w:rPr>
                <w:rFonts w:ascii="Times New Roman" w:hAnsi="Times New Roman"/>
                <w:iCs/>
                <w:sz w:val="24"/>
                <w:szCs w:val="24"/>
              </w:rPr>
            </w:pPr>
            <w:bookmarkStart w:id="192"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lastRenderedPageBreak/>
              <w:t xml:space="preserve">(Lisibilité, pièces dans l’ordre du RPAO, sommaires, intercalaire de couleur, pagination…) </w:t>
            </w:r>
          </w:p>
          <w:p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 xml:space="preserve">[à préciser  validation de </w:t>
            </w:r>
            <w:r w:rsidR="001A3B2C">
              <w:rPr>
                <w:rFonts w:ascii="Times New Roman" w:hAnsi="Times New Roman"/>
                <w:b/>
                <w:bCs/>
                <w:i/>
                <w:iCs/>
                <w:sz w:val="24"/>
                <w:szCs w:val="24"/>
              </w:rPr>
              <w:t xml:space="preserve">tous les </w:t>
            </w:r>
            <w:r w:rsidRPr="00B463AB">
              <w:rPr>
                <w:rFonts w:ascii="Times New Roman" w:hAnsi="Times New Roman"/>
                <w:b/>
                <w:bCs/>
                <w:i/>
                <w:iCs/>
                <w:sz w:val="24"/>
                <w:szCs w:val="24"/>
              </w:rPr>
              <w:t>sous  critèrespar critère   pour obtenir  un oui]</w:t>
            </w:r>
          </w:p>
          <w:p w:rsidR="00A85CAC" w:rsidRPr="00B463AB" w:rsidRDefault="00A85CAC">
            <w:pPr>
              <w:pStyle w:val="Paragraphedeliste"/>
              <w:numPr>
                <w:ilvl w:val="0"/>
                <w:numId w:val="20"/>
              </w:numPr>
              <w:spacing w:line="360" w:lineRule="auto"/>
              <w:jc w:val="both"/>
              <w:rPr>
                <w:rFonts w:ascii="Times New Roman" w:hAnsi="Times New Roman"/>
                <w:b/>
                <w:sz w:val="24"/>
                <w:szCs w:val="24"/>
                <w:u w:val="single"/>
              </w:rPr>
            </w:pPr>
            <w:bookmarkStart w:id="193" w:name="_Hlk162973801"/>
            <w:bookmarkStart w:id="194" w:name="_Hlk163150892"/>
            <w:bookmarkEnd w:id="192"/>
            <w:r w:rsidRPr="00B463AB">
              <w:rPr>
                <w:rFonts w:ascii="Times New Roman" w:hAnsi="Times New Roman"/>
                <w:b/>
                <w:sz w:val="24"/>
                <w:szCs w:val="24"/>
                <w:u w:val="single"/>
              </w:rPr>
              <w:t>Expérience</w:t>
            </w:r>
          </w:p>
          <w:p w:rsidR="00A85CAC" w:rsidRPr="00B463AB" w:rsidRDefault="00A85CAC">
            <w:pPr>
              <w:pStyle w:val="Paragraphedeliste"/>
              <w:numPr>
                <w:ilvl w:val="0"/>
                <w:numId w:val="20"/>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rsidR="00A85CAC" w:rsidRPr="00F2487E" w:rsidRDefault="00A85CAC" w:rsidP="00230C15">
            <w:pPr>
              <w:spacing w:line="360" w:lineRule="auto"/>
              <w:jc w:val="both"/>
            </w:pPr>
            <w:r w:rsidRPr="00B463AB">
              <w:t>Expérience dans les marchés de travaux</w:t>
            </w:r>
            <w:r w:rsidR="001A3B2C">
              <w:t xml:space="preserve">, </w:t>
            </w:r>
            <w:r w:rsidR="001A3B2C" w:rsidRPr="00F2487E">
              <w:t>trois(</w:t>
            </w:r>
            <w:r w:rsidR="001A3B2C" w:rsidRPr="00F2487E">
              <w:rPr>
                <w:bCs/>
              </w:rPr>
              <w:t>03)</w:t>
            </w:r>
            <w:r w:rsidRPr="00F2487E">
              <w:rPr>
                <w:bCs/>
              </w:rPr>
              <w:t xml:space="preserve"> marchés exécutés </w:t>
            </w:r>
            <w:r w:rsidRPr="00F2487E">
              <w:t xml:space="preserve">à titre d’entrepreneur au cours des </w:t>
            </w:r>
            <w:r w:rsidRPr="00F2487E">
              <w:rPr>
                <w:i/>
              </w:rPr>
              <w:t xml:space="preserve">trois </w:t>
            </w:r>
            <w:r w:rsidR="001A3B2C" w:rsidRPr="00F2487E">
              <w:t xml:space="preserve"> (03) </w:t>
            </w:r>
            <w:r w:rsidRPr="00F2487E">
              <w:t>dernières années qui précèdent la date limite de dépôt des soumissions.</w:t>
            </w:r>
          </w:p>
          <w:p w:rsidR="00A85CAC" w:rsidRPr="00F2487E" w:rsidRDefault="00A85CAC" w:rsidP="009B20B9">
            <w:pPr>
              <w:spacing w:line="360" w:lineRule="auto"/>
              <w:ind w:left="1440"/>
              <w:jc w:val="both"/>
              <w:rPr>
                <w:i/>
                <w:iCs/>
              </w:rPr>
            </w:pPr>
            <w:r w:rsidRPr="00F2487E">
              <w:t>Sous-critère</w:t>
            </w:r>
            <w:r w:rsidR="00F2487E" w:rsidRPr="00F2487E">
              <w:t> : travaux de réhabilitation</w:t>
            </w:r>
            <w:r w:rsidRPr="00F2487E">
              <w:rPr>
                <w:i/>
                <w:iCs/>
              </w:rPr>
              <w:tab/>
            </w:r>
          </w:p>
          <w:p w:rsidR="00A85CAC" w:rsidRPr="00F2487E" w:rsidRDefault="00A85CAC" w:rsidP="009B20B9">
            <w:pPr>
              <w:spacing w:line="360" w:lineRule="auto"/>
              <w:ind w:left="1440"/>
              <w:jc w:val="both"/>
              <w:rPr>
                <w:i/>
                <w:iCs/>
              </w:rPr>
            </w:pPr>
            <w:r w:rsidRPr="00F2487E">
              <w:t>Sous-critère</w:t>
            </w:r>
            <w:r w:rsidR="00F2487E" w:rsidRPr="00F2487E">
              <w:t> : travaux de construction</w:t>
            </w:r>
            <w:r w:rsidRPr="00F2487E">
              <w:rPr>
                <w:i/>
                <w:iCs/>
              </w:rPr>
              <w:tab/>
            </w:r>
          </w:p>
          <w:p w:rsidR="00A85CAC" w:rsidRPr="00B463AB" w:rsidRDefault="00A85CAC" w:rsidP="009B20B9">
            <w:pPr>
              <w:spacing w:line="360" w:lineRule="auto"/>
              <w:ind w:left="1440"/>
              <w:jc w:val="both"/>
              <w:rPr>
                <w:i/>
                <w:iCs/>
              </w:rPr>
            </w:pPr>
            <w:r w:rsidRPr="00B463AB">
              <w:rPr>
                <w:i/>
                <w:iCs/>
              </w:rPr>
              <w:tab/>
            </w:r>
          </w:p>
          <w:p w:rsidR="00A85CAC" w:rsidRPr="00F2487E" w:rsidRDefault="00A85CAC" w:rsidP="00C2697E">
            <w:pPr>
              <w:spacing w:line="360" w:lineRule="auto"/>
              <w:jc w:val="both"/>
              <w:rPr>
                <w:b/>
                <w:bCs/>
                <w:i/>
                <w:iCs/>
              </w:rPr>
            </w:pPr>
            <w:r w:rsidRPr="00F2487E">
              <w:rPr>
                <w:b/>
                <w:bCs/>
                <w:i/>
                <w:iCs/>
              </w:rPr>
              <w:t xml:space="preserve">[à préciser  validation de </w:t>
            </w:r>
            <w:r w:rsidR="00F2487E" w:rsidRPr="00F2487E">
              <w:rPr>
                <w:b/>
                <w:bCs/>
                <w:i/>
                <w:iCs/>
              </w:rPr>
              <w:t xml:space="preserve">tous les </w:t>
            </w:r>
            <w:r w:rsidRPr="00F2487E">
              <w:rPr>
                <w:b/>
                <w:bCs/>
                <w:i/>
                <w:iCs/>
              </w:rPr>
              <w:t>sous  critèrespar critère   pour obtenir  un oui]</w:t>
            </w:r>
          </w:p>
          <w:p w:rsidR="00A85CAC" w:rsidRPr="00F2487E" w:rsidRDefault="00A85CAC">
            <w:pPr>
              <w:pStyle w:val="Paragraphedeliste"/>
              <w:numPr>
                <w:ilvl w:val="0"/>
                <w:numId w:val="20"/>
              </w:numPr>
              <w:spacing w:after="0" w:line="360" w:lineRule="auto"/>
              <w:jc w:val="both"/>
              <w:rPr>
                <w:rFonts w:ascii="Times New Roman" w:hAnsi="Times New Roman"/>
                <w:sz w:val="20"/>
                <w:szCs w:val="20"/>
                <w:u w:val="single"/>
              </w:rPr>
            </w:pPr>
            <w:r w:rsidRPr="00F2487E">
              <w:rPr>
                <w:rFonts w:ascii="Times New Roman" w:hAnsi="Times New Roman"/>
                <w:sz w:val="20"/>
                <w:szCs w:val="20"/>
                <w:u w:val="single"/>
              </w:rPr>
              <w:t xml:space="preserve">Expérience spécifique en travaux similaires (à ceux de l’Appel d’Offres) </w:t>
            </w:r>
          </w:p>
          <w:p w:rsidR="00A85CAC" w:rsidRPr="00F2487E" w:rsidRDefault="00A85CAC" w:rsidP="00230C15">
            <w:pPr>
              <w:pStyle w:val="Paragraphedeliste"/>
              <w:spacing w:after="0" w:line="360" w:lineRule="auto"/>
              <w:ind w:left="0" w:right="137"/>
              <w:jc w:val="both"/>
              <w:rPr>
                <w:rFonts w:ascii="Times New Roman" w:hAnsi="Times New Roman"/>
                <w:sz w:val="20"/>
                <w:szCs w:val="20"/>
              </w:rPr>
            </w:pPr>
            <w:r w:rsidRPr="00F2487E">
              <w:rPr>
                <w:rFonts w:ascii="Times New Roman" w:hAnsi="Times New Roman"/>
                <w:sz w:val="20"/>
                <w:szCs w:val="20"/>
              </w:rPr>
              <w:t xml:space="preserve">Avoir effectivement exécuté de manière satisfaisante et achevé pour l’essentiel, en tant qu’entrepreneur, ou sous-traitant au moins </w:t>
            </w:r>
            <w:r w:rsidR="00F2487E" w:rsidRPr="00F2487E">
              <w:rPr>
                <w:rFonts w:ascii="Times New Roman" w:hAnsi="Times New Roman"/>
                <w:bCs/>
                <w:sz w:val="20"/>
                <w:szCs w:val="20"/>
              </w:rPr>
              <w:t>un (01)</w:t>
            </w:r>
            <w:r w:rsidRPr="00F2487E">
              <w:rPr>
                <w:rFonts w:ascii="Times New Roman" w:hAnsi="Times New Roman"/>
                <w:bCs/>
                <w:sz w:val="20"/>
                <w:szCs w:val="20"/>
              </w:rPr>
              <w:t xml:space="preserve"> marché</w:t>
            </w:r>
            <w:r w:rsidRPr="00F2487E">
              <w:rPr>
                <w:rFonts w:ascii="Times New Roman" w:hAnsi="Times New Roman"/>
                <w:sz w:val="20"/>
                <w:szCs w:val="20"/>
              </w:rPr>
              <w:t xml:space="preserve"> similaire aux travaux au cours des </w:t>
            </w:r>
            <w:r w:rsidRPr="00F2487E">
              <w:rPr>
                <w:rFonts w:ascii="Times New Roman" w:hAnsi="Times New Roman"/>
                <w:i/>
                <w:sz w:val="20"/>
                <w:szCs w:val="20"/>
              </w:rPr>
              <w:t xml:space="preserve">trois </w:t>
            </w:r>
            <w:r w:rsidRPr="00F2487E">
              <w:rPr>
                <w:rFonts w:ascii="Times New Roman" w:hAnsi="Times New Roman"/>
                <w:sz w:val="20"/>
                <w:szCs w:val="20"/>
              </w:rPr>
              <w:t xml:space="preserve"> dernières années avec une valeur minimale de </w:t>
            </w:r>
            <w:r w:rsidR="00F2487E" w:rsidRPr="00F2487E">
              <w:rPr>
                <w:rFonts w:ascii="Times New Roman" w:hAnsi="Times New Roman"/>
                <w:sz w:val="20"/>
                <w:szCs w:val="20"/>
              </w:rPr>
              <w:t>trente cinq million (35 000 000) de francs CFA</w:t>
            </w:r>
            <w:r w:rsidRPr="00F2487E">
              <w:rPr>
                <w:rFonts w:ascii="Times New Roman" w:hAnsi="Times New Roman"/>
                <w:sz w:val="20"/>
                <w:szCs w:val="20"/>
              </w:rPr>
              <w:t>.</w:t>
            </w:r>
          </w:p>
          <w:p w:rsidR="00A85CAC" w:rsidRPr="00F2487E" w:rsidRDefault="00A85CAC" w:rsidP="00230C15">
            <w:pPr>
              <w:pStyle w:val="Paragraphedeliste"/>
              <w:spacing w:after="0" w:line="360" w:lineRule="auto"/>
              <w:ind w:left="0" w:right="137"/>
              <w:jc w:val="both"/>
              <w:rPr>
                <w:rFonts w:ascii="Times New Roman" w:hAnsi="Times New Roman"/>
                <w:sz w:val="20"/>
                <w:szCs w:val="20"/>
              </w:rPr>
            </w:pPr>
            <w:r w:rsidRPr="00F2487E">
              <w:rPr>
                <w:rFonts w:ascii="Times New Roman" w:hAnsi="Times New Roman"/>
                <w:sz w:val="20"/>
                <w:szCs w:val="20"/>
              </w:rPr>
              <w:t xml:space="preserve"> La similitude portera sur la taille physique la complexité, les méthodes/technologies ou autres caractéristiques.</w:t>
            </w:r>
          </w:p>
          <w:p w:rsidR="00A85CAC" w:rsidRPr="00F2487E" w:rsidRDefault="00A85CAC" w:rsidP="00E46BE5">
            <w:pPr>
              <w:pStyle w:val="Paragraphedeliste"/>
              <w:spacing w:after="0" w:line="360" w:lineRule="auto"/>
              <w:ind w:left="0" w:right="137"/>
              <w:jc w:val="both"/>
              <w:rPr>
                <w:rFonts w:ascii="Times New Roman" w:hAnsi="Times New Roman"/>
                <w:b/>
                <w:bCs/>
                <w:i/>
                <w:iCs/>
                <w:sz w:val="20"/>
                <w:szCs w:val="20"/>
              </w:rPr>
            </w:pPr>
            <w:r w:rsidRPr="00F2487E">
              <w:rPr>
                <w:rFonts w:ascii="Times New Roman" w:hAnsi="Times New Roman"/>
                <w:b/>
                <w:bCs/>
                <w:i/>
                <w:iCs/>
                <w:sz w:val="20"/>
                <w:szCs w:val="20"/>
              </w:rPr>
              <w:t xml:space="preserve">[à préciser  validation de </w:t>
            </w:r>
            <w:r w:rsidR="00F2487E" w:rsidRPr="00F2487E">
              <w:rPr>
                <w:rFonts w:ascii="Times New Roman" w:hAnsi="Times New Roman"/>
                <w:b/>
                <w:bCs/>
                <w:i/>
                <w:iCs/>
                <w:sz w:val="20"/>
                <w:szCs w:val="20"/>
              </w:rPr>
              <w:t xml:space="preserve">tous les </w:t>
            </w:r>
            <w:r w:rsidRPr="00F2487E">
              <w:rPr>
                <w:rFonts w:ascii="Times New Roman" w:hAnsi="Times New Roman"/>
                <w:b/>
                <w:bCs/>
                <w:i/>
                <w:iCs/>
                <w:sz w:val="20"/>
                <w:szCs w:val="20"/>
              </w:rPr>
              <w:t xml:space="preserve">sous  critères  pour obtenir  un oui] </w:t>
            </w:r>
          </w:p>
          <w:p w:rsidR="00A85CAC" w:rsidRPr="00F2487E" w:rsidRDefault="00A85CAC" w:rsidP="00230C15">
            <w:pPr>
              <w:pStyle w:val="Paragraphedeliste"/>
              <w:spacing w:after="0" w:line="360" w:lineRule="auto"/>
              <w:ind w:left="0" w:right="137"/>
              <w:jc w:val="both"/>
              <w:rPr>
                <w:rFonts w:ascii="Times New Roman" w:hAnsi="Times New Roman"/>
                <w:i/>
                <w:sz w:val="20"/>
                <w:szCs w:val="20"/>
              </w:rPr>
            </w:pPr>
            <w:r w:rsidRPr="00F2487E">
              <w:rPr>
                <w:rFonts w:ascii="Times New Roman" w:hAnsi="Times New Roman"/>
                <w:i/>
                <w:sz w:val="20"/>
                <w:szCs w:val="20"/>
              </w:rPr>
              <w:t xml:space="preserve">[La nature des pièces justificatives de cette expérience doit être appréciée avec objectivité </w:t>
            </w:r>
          </w:p>
          <w:p w:rsidR="00A85CAC" w:rsidRPr="00F2487E" w:rsidRDefault="00A85CAC" w:rsidP="007B27DC">
            <w:pPr>
              <w:pStyle w:val="Paragraphedeliste"/>
              <w:spacing w:after="0"/>
              <w:ind w:left="0" w:right="137"/>
              <w:rPr>
                <w:rFonts w:ascii="Times New Roman" w:hAnsi="Times New Roman"/>
                <w:i/>
                <w:sz w:val="20"/>
                <w:szCs w:val="20"/>
              </w:rPr>
            </w:pPr>
            <w:r w:rsidRPr="00F2487E">
              <w:rPr>
                <w:rFonts w:ascii="Times New Roman" w:hAnsi="Times New Roman"/>
                <w:i/>
                <w:sz w:val="20"/>
                <w:szCs w:val="20"/>
              </w:rPr>
              <w:t xml:space="preserve">Ces références devront être accompagnées des pièces justificatives, en l’occurrence : </w:t>
            </w:r>
          </w:p>
          <w:p w:rsidR="00A85CAC" w:rsidRPr="00F2487E" w:rsidRDefault="00A85CAC">
            <w:pPr>
              <w:pStyle w:val="Paragraphedeliste"/>
              <w:numPr>
                <w:ilvl w:val="0"/>
                <w:numId w:val="39"/>
              </w:numPr>
              <w:spacing w:after="0"/>
              <w:ind w:right="137"/>
              <w:rPr>
                <w:rFonts w:ascii="Times New Roman" w:hAnsi="Times New Roman"/>
                <w:i/>
                <w:sz w:val="20"/>
                <w:szCs w:val="20"/>
              </w:rPr>
            </w:pPr>
            <w:r w:rsidRPr="00F2487E">
              <w:rPr>
                <w:rFonts w:ascii="Times New Roman" w:hAnsi="Times New Roman"/>
                <w:i/>
                <w:sz w:val="20"/>
                <w:szCs w:val="20"/>
              </w:rPr>
              <w:t>Copies des premières et dernières pages du contrat ;</w:t>
            </w:r>
          </w:p>
          <w:p w:rsidR="00A85CAC" w:rsidRPr="00F2487E" w:rsidRDefault="00A85CAC">
            <w:pPr>
              <w:pStyle w:val="Paragraphedeliste"/>
              <w:numPr>
                <w:ilvl w:val="0"/>
                <w:numId w:val="39"/>
              </w:numPr>
              <w:spacing w:after="0"/>
              <w:ind w:right="137"/>
              <w:rPr>
                <w:rFonts w:ascii="Times New Roman" w:hAnsi="Times New Roman"/>
                <w:i/>
                <w:sz w:val="20"/>
                <w:szCs w:val="20"/>
              </w:rPr>
            </w:pPr>
            <w:r w:rsidRPr="00F2487E">
              <w:rPr>
                <w:rFonts w:ascii="Times New Roman" w:hAnsi="Times New Roman"/>
                <w:i/>
                <w:sz w:val="20"/>
                <w:szCs w:val="20"/>
              </w:rPr>
              <w:t>PV de réception provisoire ou définitive ou attestation de bonne fin signée du Maitre d’Ouvrage ;</w:t>
            </w:r>
          </w:p>
          <w:p w:rsidR="00A85CAC" w:rsidRPr="00F2487E" w:rsidRDefault="00A85CAC">
            <w:pPr>
              <w:pStyle w:val="Paragraphedeliste"/>
              <w:numPr>
                <w:ilvl w:val="0"/>
                <w:numId w:val="39"/>
              </w:numPr>
              <w:spacing w:after="0"/>
              <w:ind w:right="137"/>
              <w:rPr>
                <w:rFonts w:ascii="Times New Roman" w:hAnsi="Times New Roman"/>
                <w:i/>
                <w:sz w:val="20"/>
                <w:szCs w:val="20"/>
              </w:rPr>
            </w:pPr>
            <w:r w:rsidRPr="00F2487E">
              <w:rPr>
                <w:rFonts w:ascii="Times New Roman" w:hAnsi="Times New Roman"/>
                <w:i/>
                <w:sz w:val="20"/>
                <w:szCs w:val="20"/>
              </w:rPr>
              <w:t xml:space="preserve">Autres justificatifs le cas échéant et à préciser  </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rsidR="007E3083" w:rsidRDefault="00A85CAC" w:rsidP="00AD283E">
            <w:pPr>
              <w:spacing w:line="360" w:lineRule="auto"/>
              <w:ind w:right="137"/>
              <w:rPr>
                <w:rFonts w:eastAsia="Calibri"/>
                <w:i/>
                <w:color w:val="ED7D31" w:themeColor="accent2"/>
                <w:sz w:val="20"/>
                <w:szCs w:val="20"/>
              </w:rPr>
            </w:pPr>
            <w:r w:rsidRPr="00B463AB">
              <w:rPr>
                <w:rFonts w:eastAsia="Calibri"/>
                <w:i/>
                <w:sz w:val="20"/>
                <w:szCs w:val="20"/>
              </w:rPr>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w:t>
            </w:r>
          </w:p>
          <w:p w:rsidR="00A85CAC" w:rsidRPr="00B463AB" w:rsidRDefault="00A85CAC" w:rsidP="00AD283E">
            <w:pPr>
              <w:spacing w:line="360" w:lineRule="auto"/>
              <w:ind w:right="137"/>
              <w:rPr>
                <w:rFonts w:eastAsia="Calibri"/>
                <w:i/>
                <w:sz w:val="20"/>
                <w:szCs w:val="20"/>
              </w:rPr>
            </w:pP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p>
          <w:p w:rsidR="00A85CAC" w:rsidRPr="00B463AB" w:rsidRDefault="00A85CAC">
            <w:pPr>
              <w:pStyle w:val="Paragraphedeliste"/>
              <w:numPr>
                <w:ilvl w:val="0"/>
                <w:numId w:val="20"/>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A85CAC" w:rsidRPr="00B463AB"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lastRenderedPageBreak/>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tabs>
                      <w:tab w:val="left" w:pos="3295"/>
                    </w:tabs>
                    <w:autoSpaceDE w:val="0"/>
                    <w:adjustRightInd w:val="0"/>
                    <w:ind w:right="283"/>
                    <w:jc w:val="center"/>
                    <w:rPr>
                      <w:sz w:val="20"/>
                      <w:szCs w:val="20"/>
                    </w:rPr>
                  </w:pPr>
                  <w:r w:rsidRPr="00B463AB">
                    <w:rPr>
                      <w:b/>
                      <w:bCs/>
                      <w:sz w:val="20"/>
                      <w:szCs w:val="20"/>
                    </w:rPr>
                    <w:t>Qualificti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rsidR="00A85CAC" w:rsidRPr="00B463AB" w:rsidRDefault="00A85CAC" w:rsidP="00D154B7">
                  <w:pPr>
                    <w:widowControl w:val="0"/>
                    <w:autoSpaceDE w:val="0"/>
                    <w:adjustRightInd w:val="0"/>
                    <w:ind w:left="878" w:right="-20" w:hanging="595"/>
                    <w:jc w:val="center"/>
                    <w:rPr>
                      <w:sz w:val="20"/>
                      <w:szCs w:val="20"/>
                    </w:rPr>
                  </w:pPr>
                </w:p>
              </w:tc>
            </w:tr>
            <w:tr w:rsidR="00A85CAC"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F2487E" w:rsidP="00F37713">
                  <w:pPr>
                    <w:widowControl w:val="0"/>
                    <w:autoSpaceDE w:val="0"/>
                    <w:adjustRightInd w:val="0"/>
                    <w:spacing w:before="60" w:after="60" w:line="360" w:lineRule="auto"/>
                    <w:rPr>
                      <w:sz w:val="20"/>
                      <w:szCs w:val="20"/>
                    </w:rPr>
                  </w:pPr>
                  <w:r>
                    <w:rPr>
                      <w:sz w:val="20"/>
                      <w:szCs w:val="20"/>
                    </w:rPr>
                    <w:t>Pick up</w:t>
                  </w: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958E5" w:rsidP="00F37713">
                  <w:pPr>
                    <w:widowControl w:val="0"/>
                    <w:autoSpaceDE w:val="0"/>
                    <w:adjustRightInd w:val="0"/>
                    <w:spacing w:before="60" w:after="60" w:line="360" w:lineRule="auto"/>
                    <w:rPr>
                      <w:sz w:val="20"/>
                      <w:szCs w:val="20"/>
                    </w:rPr>
                  </w:pPr>
                  <w:r>
                    <w:rPr>
                      <w:sz w:val="20"/>
                      <w:szCs w:val="20"/>
                    </w:rPr>
                    <w:t>Camion benne</w:t>
                  </w: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958E5" w:rsidP="00F37713">
                  <w:pPr>
                    <w:widowControl w:val="0"/>
                    <w:autoSpaceDE w:val="0"/>
                    <w:adjustRightInd w:val="0"/>
                    <w:spacing w:before="60" w:after="60" w:line="360" w:lineRule="auto"/>
                    <w:rPr>
                      <w:sz w:val="20"/>
                      <w:szCs w:val="20"/>
                    </w:rPr>
                  </w:pPr>
                  <w:r>
                    <w:rPr>
                      <w:sz w:val="20"/>
                      <w:szCs w:val="20"/>
                    </w:rPr>
                    <w:t>Niveleuse</w:t>
                  </w: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958E5" w:rsidP="00F37713">
                  <w:pPr>
                    <w:widowControl w:val="0"/>
                    <w:autoSpaceDE w:val="0"/>
                    <w:adjustRightInd w:val="0"/>
                    <w:spacing w:before="60" w:after="60" w:line="360" w:lineRule="auto"/>
                    <w:rPr>
                      <w:sz w:val="20"/>
                      <w:szCs w:val="20"/>
                    </w:rPr>
                  </w:pPr>
                  <w:r>
                    <w:rPr>
                      <w:sz w:val="20"/>
                      <w:szCs w:val="20"/>
                    </w:rPr>
                    <w:t>Compacteur</w:t>
                  </w: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bl>
          <w:p w:rsidR="00A85CAC" w:rsidRPr="00D154B7" w:rsidRDefault="00A85CAC" w:rsidP="00CA2ABA">
            <w:pPr>
              <w:pStyle w:val="Paragraphedeliste"/>
              <w:ind w:left="0"/>
              <w:rPr>
                <w:rFonts w:ascii="Times New Roman" w:hAnsi="Times New Roman"/>
                <w:b/>
                <w:bCs/>
                <w:i/>
                <w:iCs/>
                <w:sz w:val="10"/>
                <w:szCs w:val="10"/>
                <w:u w:val="single"/>
              </w:rPr>
            </w:pPr>
          </w:p>
          <w:p w:rsidR="00A85CAC" w:rsidRPr="00B463AB" w:rsidRDefault="00A85CAC" w:rsidP="00CA2ABA">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u w:val="single"/>
              </w:rPr>
              <w:t>[</w:t>
            </w:r>
            <w:r w:rsidRPr="00B463AB">
              <w:rPr>
                <w:rFonts w:ascii="Times New Roman" w:hAnsi="Times New Roman"/>
                <w:b/>
                <w:bCs/>
                <w:i/>
                <w:iCs/>
                <w:sz w:val="20"/>
                <w:szCs w:val="20"/>
              </w:rPr>
              <w:t xml:space="preserve">à préciser  validation de </w:t>
            </w:r>
            <w:r w:rsidR="00A958E5">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A85CAC" w:rsidRPr="00B463AB" w:rsidRDefault="00A85CAC" w:rsidP="00230C15">
            <w:pPr>
              <w:spacing w:line="360" w:lineRule="auto"/>
              <w:jc w:val="both"/>
              <w:rPr>
                <w:i/>
                <w:sz w:val="20"/>
                <w:szCs w:val="20"/>
              </w:rPr>
            </w:pPr>
            <w:r w:rsidRPr="00B463AB">
              <w:rPr>
                <w:i/>
                <w:sz w:val="20"/>
                <w:szCs w:val="20"/>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854D43">
              <w:rPr>
                <w:i/>
                <w:sz w:val="20"/>
                <w:szCs w:val="20"/>
              </w:rPr>
              <w:t>01</w:t>
            </w:r>
            <w:r w:rsidRPr="00B463AB">
              <w:rPr>
                <w:i/>
                <w:sz w:val="20"/>
                <w:szCs w:val="20"/>
              </w:rPr>
              <w:t xml:space="preserve"> à </w:t>
            </w:r>
            <w:r w:rsidR="00854D43">
              <w:rPr>
                <w:i/>
                <w:sz w:val="20"/>
                <w:szCs w:val="20"/>
              </w:rPr>
              <w:t>03</w:t>
            </w:r>
            <w:r w:rsidRPr="00B463AB">
              <w:rPr>
                <w:i/>
                <w:sz w:val="20"/>
                <w:szCs w:val="20"/>
              </w:rPr>
              <w:t xml:space="preserve"> ans), et (iii) le nombre d’années d’expérience en travaux similaires demandé pour chacun des personnels clés (de </w:t>
            </w:r>
            <w:r w:rsidR="00854D43">
              <w:rPr>
                <w:i/>
                <w:sz w:val="20"/>
                <w:szCs w:val="20"/>
              </w:rPr>
              <w:t>03</w:t>
            </w:r>
            <w:r w:rsidRPr="00B463AB">
              <w:rPr>
                <w:i/>
                <w:sz w:val="20"/>
                <w:szCs w:val="20"/>
              </w:rPr>
              <w:t xml:space="preserve"> à </w:t>
            </w:r>
            <w:r w:rsidR="00854D43">
              <w:rPr>
                <w:i/>
                <w:sz w:val="20"/>
                <w:szCs w:val="20"/>
              </w:rPr>
              <w:t>05</w:t>
            </w:r>
            <w:r w:rsidRPr="00B463AB">
              <w:rPr>
                <w:i/>
                <w:sz w:val="20"/>
                <w:szCs w:val="20"/>
              </w:rPr>
              <w:t xml:space="preserve"> ans)].</w:t>
            </w:r>
          </w:p>
          <w:p w:rsidR="00A85CAC" w:rsidRPr="00B463AB" w:rsidRDefault="00A85CAC">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B463AB"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 xml:space="preserve">Justificatif </w:t>
                  </w:r>
                </w:p>
              </w:tc>
            </w:tr>
            <w:tr w:rsidR="00A85CAC" w:rsidRPr="00B463AB"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854D43" w:rsidP="00D154B7">
                  <w:pPr>
                    <w:rPr>
                      <w:rFonts w:eastAsia="Calibri"/>
                      <w:sz w:val="20"/>
                      <w:szCs w:val="20"/>
                    </w:rPr>
                  </w:pPr>
                  <w:r>
                    <w:rPr>
                      <w:rFonts w:eastAsia="Calibri"/>
                      <w:sz w:val="20"/>
                      <w:szCs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854D43" w:rsidP="00D154B7">
                  <w:pPr>
                    <w:rPr>
                      <w:rFonts w:eastAsia="Calibri"/>
                      <w:sz w:val="20"/>
                      <w:szCs w:val="20"/>
                    </w:rPr>
                  </w:pPr>
                  <w:r>
                    <w:rPr>
                      <w:rFonts w:eastAsia="Calibri"/>
                      <w:sz w:val="20"/>
                      <w:szCs w:val="20"/>
                    </w:rPr>
                    <w:t>Camion</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bl>
          <w:p w:rsidR="00A85CAC" w:rsidRPr="00D154B7" w:rsidRDefault="00A85CAC" w:rsidP="00230C15">
            <w:pPr>
              <w:pStyle w:val="Paragraphedeliste"/>
              <w:spacing w:after="0" w:line="360" w:lineRule="auto"/>
              <w:ind w:left="0"/>
              <w:jc w:val="both"/>
              <w:rPr>
                <w:rFonts w:ascii="Times New Roman" w:hAnsi="Times New Roman"/>
                <w:sz w:val="10"/>
                <w:szCs w:val="10"/>
              </w:rPr>
            </w:pPr>
          </w:p>
          <w:p w:rsidR="00A85CAC" w:rsidRPr="00B463AB" w:rsidRDefault="00A85CAC" w:rsidP="00E614C7">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A958E5">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A85CAC" w:rsidRPr="00B463AB" w:rsidRDefault="00A85CAC" w:rsidP="00230C15">
            <w:pPr>
              <w:pStyle w:val="Paragraphedeliste"/>
              <w:spacing w:after="0" w:line="360" w:lineRule="auto"/>
              <w:ind w:left="0"/>
              <w:jc w:val="both"/>
              <w:rPr>
                <w:rFonts w:ascii="Times New Roman" w:hAnsi="Times New Roman"/>
                <w:sz w:val="20"/>
                <w:szCs w:val="20"/>
              </w:rPr>
            </w:pPr>
          </w:p>
          <w:p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en question ne sera pas accepté.</w:t>
            </w:r>
          </w:p>
          <w:p w:rsidR="00A85CAC" w:rsidRPr="00B463AB" w:rsidRDefault="00A85CAC" w:rsidP="00230C15">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 xml:space="preserve">[Insérer dans le tableau ci-dessus : (i) la liste des matériels les plus importants requis pour la réalisation des travaux (ii) le nombre minimal requis de chaque type de matériel (iii) il peut être envisagé, la mise à disposition de ces </w:t>
            </w:r>
            <w:r w:rsidRPr="00B463AB">
              <w:rPr>
                <w:rFonts w:ascii="Times New Roman" w:hAnsi="Times New Roman"/>
                <w:i/>
                <w:sz w:val="20"/>
                <w:szCs w:val="20"/>
              </w:rPr>
              <w:lastRenderedPageBreak/>
              <w:t>matériels par la location, auquel cas il faudrait présenter un engagement de location de matériel signé et légalisé auprès des administrations compétentes. On pourrait le cas échéant, prévoir l’application de décote lors de l’évaluation]</w:t>
            </w:r>
          </w:p>
          <w:p w:rsidR="00A85CAC" w:rsidRPr="00B463AB" w:rsidRDefault="00A85CAC" w:rsidP="00F836AA">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B463AB">
              <w:rPr>
                <w:rFonts w:eastAsia="Calibri"/>
                <w:i/>
                <w:sz w:val="20"/>
                <w:szCs w:val="20"/>
              </w:rPr>
              <w:t xml:space="preserve">. </w:t>
            </w:r>
          </w:p>
          <w:p w:rsidR="00A85CAC" w:rsidRPr="00D154B7" w:rsidRDefault="00A85CAC" w:rsidP="00230C15">
            <w:pPr>
              <w:pStyle w:val="Paragraphedeliste"/>
              <w:spacing w:after="0" w:line="360" w:lineRule="auto"/>
              <w:ind w:left="0"/>
              <w:jc w:val="both"/>
              <w:rPr>
                <w:rFonts w:ascii="Times New Roman" w:hAnsi="Times New Roman"/>
                <w:i/>
                <w:sz w:val="10"/>
                <w:szCs w:val="10"/>
              </w:rPr>
            </w:pPr>
          </w:p>
          <w:p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MO/MOD pourra fixer un certain type de matériels à avoir en propre. Dans ce cas cette disposition devra figurer parmi les critères éliminatoires. </w:t>
            </w:r>
          </w:p>
          <w:bookmarkEnd w:id="193"/>
          <w:p w:rsidR="00A85CAC" w:rsidRPr="00B463AB" w:rsidRDefault="00A85CAC">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A85CAC" w:rsidRPr="00B463AB" w:rsidRDefault="00A85CAC" w:rsidP="00230C15">
            <w:pPr>
              <w:spacing w:line="360" w:lineRule="auto"/>
              <w:jc w:val="both"/>
              <w:rPr>
                <w:sz w:val="20"/>
                <w:szCs w:val="20"/>
              </w:rPr>
            </w:pPr>
            <w:r w:rsidRPr="00B463AB">
              <w:rPr>
                <w:sz w:val="20"/>
                <w:szCs w:val="20"/>
              </w:rPr>
              <w:t>Les Soumissionnaires devront présenter notamment :</w:t>
            </w:r>
          </w:p>
          <w:p w:rsidR="00A85CAC" w:rsidRPr="00B463AB" w:rsidRDefault="00A85CAC">
            <w:pPr>
              <w:pStyle w:val="Paragraphedeliste"/>
              <w:numPr>
                <w:ilvl w:val="0"/>
                <w:numId w:val="20"/>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A958E5">
              <w:rPr>
                <w:rFonts w:ascii="Times New Roman" w:hAnsi="Times New Roman"/>
                <w:sz w:val="20"/>
                <w:szCs w:val="20"/>
              </w:rPr>
              <w:t xml:space="preserve">douze million (12 000 000) de </w:t>
            </w:r>
            <w:r w:rsidRPr="00B463AB">
              <w:rPr>
                <w:rFonts w:ascii="Times New Roman" w:hAnsi="Times New Roman"/>
                <w:sz w:val="20"/>
                <w:szCs w:val="20"/>
              </w:rPr>
              <w:t xml:space="preserve">francs CFA délivrée par une banque agréée, </w:t>
            </w:r>
          </w:p>
          <w:p w:rsidR="00A85CAC" w:rsidRPr="00B463AB" w:rsidRDefault="00A85CAC" w:rsidP="008D1DA0">
            <w:pPr>
              <w:spacing w:line="360" w:lineRule="auto"/>
              <w:ind w:left="360"/>
              <w:jc w:val="both"/>
              <w:rPr>
                <w:b/>
                <w:bCs/>
                <w:i/>
                <w:iCs/>
                <w:sz w:val="20"/>
                <w:szCs w:val="20"/>
              </w:rPr>
            </w:pPr>
            <w:r w:rsidRPr="00B463AB">
              <w:rPr>
                <w:b/>
                <w:bCs/>
                <w:i/>
                <w:iCs/>
                <w:sz w:val="20"/>
                <w:szCs w:val="20"/>
              </w:rPr>
              <w:t xml:space="preserve">[à préciser  validation de </w:t>
            </w:r>
            <w:r w:rsidR="00A958E5">
              <w:rPr>
                <w:b/>
                <w:bCs/>
                <w:i/>
                <w:iCs/>
                <w:sz w:val="20"/>
                <w:szCs w:val="20"/>
              </w:rPr>
              <w:t xml:space="preserve">tous les </w:t>
            </w:r>
            <w:r w:rsidRPr="00B463AB">
              <w:rPr>
                <w:b/>
                <w:bCs/>
                <w:i/>
                <w:iCs/>
                <w:sz w:val="20"/>
                <w:szCs w:val="20"/>
              </w:rPr>
              <w:t>sous  critères  pour obtenir  un oui</w:t>
            </w:r>
          </w:p>
          <w:p w:rsidR="00A85CAC" w:rsidRPr="00B463AB" w:rsidRDefault="00A85CAC" w:rsidP="00230C15">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A85CAC" w:rsidRPr="00B463AB" w:rsidRDefault="00A85CAC" w:rsidP="00230C15">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A85CAC" w:rsidRPr="00B463AB" w:rsidRDefault="00A85CAC" w:rsidP="00230C15">
            <w:pPr>
              <w:autoSpaceDE w:val="0"/>
              <w:spacing w:line="360" w:lineRule="auto"/>
              <w:jc w:val="both"/>
              <w:rPr>
                <w:i/>
                <w:iCs/>
                <w:sz w:val="20"/>
                <w:szCs w:val="20"/>
              </w:rPr>
            </w:pPr>
            <w:r w:rsidRPr="00B463AB">
              <w:rPr>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A85CAC" w:rsidRPr="00B463AB" w:rsidRDefault="00A85CAC" w:rsidP="00230C15">
            <w:pPr>
              <w:autoSpaceDE w:val="0"/>
              <w:spacing w:line="360" w:lineRule="auto"/>
              <w:jc w:val="both"/>
              <w:rPr>
                <w:i/>
                <w:iCs/>
                <w:sz w:val="20"/>
                <w:szCs w:val="20"/>
              </w:rPr>
            </w:pPr>
            <w:r w:rsidRPr="00B463AB">
              <w:rPr>
                <w:i/>
                <w:iCs/>
                <w:sz w:val="20"/>
                <w:szCs w:val="20"/>
              </w:rPr>
              <w:t>2. La période est normalement de trois ans.</w:t>
            </w:r>
          </w:p>
          <w:p w:rsidR="00A85CAC" w:rsidRPr="00B463AB" w:rsidRDefault="00A85CAC" w:rsidP="00230C15">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rsidR="00A85CAC" w:rsidRPr="00B463AB" w:rsidRDefault="00A85CAC" w:rsidP="00230C15">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A85CAC" w:rsidRPr="00B463AB" w:rsidRDefault="00A85CAC">
            <w:pPr>
              <w:pStyle w:val="Paragraphedeliste"/>
              <w:numPr>
                <w:ilvl w:val="0"/>
                <w:numId w:val="49"/>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A85CAC" w:rsidRPr="00B463AB" w:rsidRDefault="00A85CAC" w:rsidP="00A96ACE">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rsidR="00A85CAC" w:rsidRPr="00B463AB" w:rsidRDefault="00A85CAC">
            <w:pPr>
              <w:numPr>
                <w:ilvl w:val="0"/>
                <w:numId w:val="48"/>
              </w:numPr>
              <w:spacing w:after="60" w:line="360" w:lineRule="auto"/>
              <w:jc w:val="both"/>
              <w:rPr>
                <w:sz w:val="20"/>
                <w:szCs w:val="20"/>
              </w:rPr>
            </w:pPr>
            <w:r w:rsidRPr="00B463AB">
              <w:rPr>
                <w:sz w:val="20"/>
                <w:szCs w:val="20"/>
              </w:rPr>
              <w:t>Le Cahier des Clauses Administratives Particulières(CCAP);</w:t>
            </w:r>
          </w:p>
          <w:p w:rsidR="00A85CAC" w:rsidRPr="00B463AB" w:rsidRDefault="00A85CAC">
            <w:pPr>
              <w:numPr>
                <w:ilvl w:val="0"/>
                <w:numId w:val="48"/>
              </w:numPr>
              <w:spacing w:after="60" w:line="360" w:lineRule="auto"/>
              <w:jc w:val="both"/>
              <w:rPr>
                <w:sz w:val="20"/>
                <w:szCs w:val="20"/>
              </w:rPr>
            </w:pPr>
            <w:r w:rsidRPr="00B463AB">
              <w:rPr>
                <w:sz w:val="20"/>
                <w:szCs w:val="20"/>
              </w:rPr>
              <w:t>Les Cahiers des Clauses Techniques Particulières (CCTP).</w:t>
            </w:r>
          </w:p>
          <w:p w:rsidR="00A85CAC" w:rsidRPr="00B463AB" w:rsidRDefault="00A85CAC" w:rsidP="00A96ACE">
            <w:pPr>
              <w:jc w:val="both"/>
              <w:rPr>
                <w:b/>
                <w:bCs/>
                <w:i/>
                <w:iCs/>
                <w:color w:val="000000"/>
                <w:sz w:val="20"/>
                <w:szCs w:val="20"/>
              </w:rPr>
            </w:pPr>
            <w:r w:rsidRPr="00B463AB">
              <w:rPr>
                <w:b/>
                <w:bCs/>
                <w:i/>
                <w:iCs/>
                <w:color w:val="000000"/>
                <w:sz w:val="20"/>
                <w:szCs w:val="20"/>
              </w:rPr>
              <w:t xml:space="preserve">[à préciser la validation de </w:t>
            </w:r>
            <w:r w:rsidR="00A958E5">
              <w:rPr>
                <w:b/>
                <w:bCs/>
                <w:i/>
                <w:iCs/>
                <w:color w:val="000000"/>
                <w:sz w:val="20"/>
                <w:szCs w:val="20"/>
              </w:rPr>
              <w:t xml:space="preserve">tous les </w:t>
            </w:r>
            <w:r w:rsidRPr="00B463AB">
              <w:rPr>
                <w:b/>
                <w:bCs/>
                <w:i/>
                <w:iCs/>
                <w:color w:val="000000"/>
                <w:sz w:val="20"/>
                <w:szCs w:val="20"/>
              </w:rPr>
              <w:t>sous  critèrespar critère   pour obtenir  un oui</w:t>
            </w:r>
            <w:r w:rsidRPr="00B463AB">
              <w:rPr>
                <w:b/>
                <w:bCs/>
                <w:i/>
                <w:iCs/>
                <w:color w:val="000000"/>
                <w:sz w:val="20"/>
                <w:szCs w:val="20"/>
                <w:u w:val="single"/>
              </w:rPr>
              <w:t xml:space="preserve">] </w:t>
            </w:r>
          </w:p>
          <w:p w:rsidR="00A85CAC" w:rsidRPr="00B463AB" w:rsidRDefault="00A85CAC" w:rsidP="00230C15">
            <w:pPr>
              <w:widowControl w:val="0"/>
              <w:autoSpaceDE w:val="0"/>
              <w:spacing w:line="360" w:lineRule="auto"/>
              <w:jc w:val="both"/>
              <w:rPr>
                <w:sz w:val="20"/>
                <w:szCs w:val="20"/>
              </w:rPr>
            </w:pPr>
          </w:p>
          <w:p w:rsidR="00A85CAC" w:rsidRPr="00B463AB" w:rsidRDefault="00A85CAC" w:rsidP="002462CC">
            <w:pPr>
              <w:widowControl w:val="0"/>
              <w:autoSpaceDE w:val="0"/>
              <w:adjustRightInd w:val="0"/>
              <w:spacing w:before="17" w:line="360" w:lineRule="auto"/>
              <w:jc w:val="both"/>
              <w:rPr>
                <w:b/>
                <w:bCs/>
                <w:i/>
                <w:iCs/>
                <w:color w:val="FF0000"/>
                <w:sz w:val="20"/>
                <w:szCs w:val="20"/>
              </w:rPr>
            </w:pPr>
            <w:bookmarkStart w:id="195" w:name="_Hlk163151275"/>
            <w:bookmarkEnd w:id="194"/>
            <w:r w:rsidRPr="00B463AB">
              <w:rPr>
                <w:b/>
                <w:bCs/>
                <w:color w:val="FF0000"/>
                <w:sz w:val="20"/>
                <w:szCs w:val="20"/>
              </w:rPr>
              <w:t xml:space="preserve">NB : Une grille d’évaluation détaillée </w:t>
            </w:r>
            <w:r w:rsidRPr="00B463AB">
              <w:rPr>
                <w:b/>
                <w:bCs/>
                <w:i/>
                <w:iCs/>
                <w:color w:val="FF0000"/>
                <w:sz w:val="20"/>
                <w:szCs w:val="20"/>
              </w:rPr>
              <w:t>cohérente avec les exigences du Règlement Particulier de l’Appel d’Offres pourra être jointe</w:t>
            </w:r>
            <w:r w:rsidRPr="00B463AB">
              <w:rPr>
                <w:b/>
                <w:bCs/>
                <w:color w:val="FF0000"/>
                <w:sz w:val="20"/>
                <w:szCs w:val="20"/>
              </w:rPr>
              <w:t xml:space="preserve"> en annexe à ce Règlement Particulier de l’Appel d’Offres.  </w:t>
            </w:r>
            <w:r w:rsidRPr="00B463AB">
              <w:rPr>
                <w:b/>
                <w:bCs/>
                <w:i/>
                <w:iCs/>
                <w:color w:val="FF0000"/>
                <w:sz w:val="20"/>
                <w:szCs w:val="20"/>
              </w:rPr>
              <w:t xml:space="preserve">Ladite grille et les critères détaillés ci-dessous doivent préciser formellement les modalités de validation d'un critère à partir du nombre de sous-critères </w:t>
            </w:r>
            <w:r w:rsidRPr="00B463AB">
              <w:rPr>
                <w:b/>
                <w:bCs/>
                <w:i/>
                <w:iCs/>
                <w:color w:val="FF0000"/>
                <w:sz w:val="20"/>
                <w:szCs w:val="20"/>
              </w:rPr>
              <w:lastRenderedPageBreak/>
              <w:t xml:space="preserve">respectés.] </w:t>
            </w:r>
          </w:p>
          <w:p w:rsidR="00A85CAC" w:rsidRPr="00B463AB" w:rsidRDefault="00A85CAC" w:rsidP="00230C15">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A85CAC" w:rsidRPr="0029472D" w:rsidTr="00D01D8B">
        <w:trPr>
          <w:trHeight w:val="1077"/>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31.2.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A85CAC" w:rsidRPr="0029472D" w:rsidRDefault="00A85CAC" w:rsidP="00230C15">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rsidR="00A85CAC" w:rsidRPr="0029472D" w:rsidRDefault="00A85CAC" w:rsidP="00230C15">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29472D" w:rsidTr="00D01D8B">
        <w:trPr>
          <w:trHeight w:val="563"/>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32.2.(b)</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rsidTr="00D01D8B">
        <w:trPr>
          <w:trHeight w:hRule="exact" w:val="2152"/>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32.2.(e)</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délai d’exécution sera évalué comme suit:(à préciser le cas échéant)</w:t>
            </w:r>
          </w:p>
          <w:p w:rsidR="00A85CAC" w:rsidRPr="0029472D" w:rsidRDefault="00A85CAC" w:rsidP="00230C15">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29472D" w:rsidTr="00D01D8B">
        <w:trPr>
          <w:trHeight w:hRule="exact" w:val="992"/>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32.2(g).</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méthode d’évaluation des variantes techniques est la suivante:</w:t>
            </w:r>
          </w:p>
          <w:p w:rsidR="00A85CAC" w:rsidRPr="0029472D" w:rsidRDefault="00A85CAC" w:rsidP="00230C15">
            <w:pPr>
              <w:widowControl w:val="0"/>
              <w:autoSpaceDE w:val="0"/>
              <w:spacing w:line="360" w:lineRule="auto"/>
              <w:jc w:val="both"/>
            </w:pPr>
            <w:r w:rsidRPr="0029472D">
              <w:rPr>
                <w:i/>
                <w:iCs/>
              </w:rPr>
              <w:t>[A insérer, le cas échéant, avec la référence aux dispositions des Spécifications techniques.]</w:t>
            </w:r>
          </w:p>
        </w:tc>
      </w:tr>
      <w:tr w:rsidR="00A85CAC" w:rsidRPr="0029472D" w:rsidTr="00D01D8B">
        <w:trPr>
          <w:trHeight w:hRule="exact" w:val="2146"/>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33.1.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rsidR="00A85CAC" w:rsidRPr="0029472D" w:rsidRDefault="00A85CAC" w:rsidP="00230C15">
            <w:pPr>
              <w:widowControl w:val="0"/>
              <w:autoSpaceDE w:val="0"/>
              <w:spacing w:line="360" w:lineRule="auto"/>
              <w:jc w:val="both"/>
            </w:pPr>
            <w:r w:rsidRPr="0029472D">
              <w:rPr>
                <w:i/>
                <w:iCs/>
              </w:rPr>
              <w:t>[Si l’application de la préférence à un entrepreneur national joue un rôle dans l’attribution du Marché, insérer ici les critères additionnels éventuels requis par leMaître d’Ouvrage ou le Maître d’Ouvrage Délégué pour bénéficier de cette préférence.]</w:t>
            </w:r>
          </w:p>
        </w:tc>
      </w:tr>
      <w:tr w:rsidR="00A85CAC" w:rsidRPr="0029472D" w:rsidTr="00D01D8B">
        <w:trPr>
          <w:trHeight w:hRule="exact" w:val="525"/>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34.1</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96" w:name="_Hlk163151479"/>
            <w:r w:rsidRPr="0029472D">
              <w:rPr>
                <w:i/>
                <w:iCs/>
              </w:rPr>
              <w:t xml:space="preserve">a été reconnue conforme pour l’essentiel </w:t>
            </w:r>
            <w:bookmarkEnd w:id="196"/>
            <w:r w:rsidRPr="0029472D">
              <w:rPr>
                <w:i/>
                <w:iCs/>
              </w:rPr>
              <w:t xml:space="preserve">au Dossier d’Appel d’offres </w:t>
            </w:r>
            <w:bookmarkStart w:id="197"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7"/>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rPr>
                <w:i/>
                <w:iCs/>
              </w:rPr>
            </w:pPr>
            <w:bookmarkStart w:id="198" w:name="_Hlk163151609"/>
            <w:r w:rsidRPr="0029472D">
              <w:rPr>
                <w:i/>
                <w:iCs/>
              </w:rPr>
              <w:t xml:space="preserve">La combinaison à appliquer en cas d’attribution simultanée de plusieurs lots est la suivante le </w:t>
            </w:r>
            <w:r w:rsidRPr="0029472D">
              <w:rPr>
                <w:i/>
                <w:iCs/>
              </w:rPr>
              <w:lastRenderedPageBreak/>
              <w:t>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198"/>
          </w:p>
        </w:tc>
      </w:tr>
      <w:tr w:rsidR="00A85CAC" w:rsidRPr="0029472D" w:rsidTr="00D01D8B">
        <w:trPr>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39.2</w:t>
            </w:r>
          </w:p>
        </w:tc>
        <w:tc>
          <w:tcPr>
            <w:tcW w:w="9639"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 taux du cautionnement définitif est de : </w:t>
            </w:r>
            <w:r w:rsidR="00A958E5">
              <w:t>3%</w:t>
            </w:r>
            <w:r w:rsidRPr="0029472D">
              <w:t xml:space="preserve"> du montant toutes taxes comprises du marché</w:t>
            </w:r>
          </w:p>
          <w:p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rsidTr="00D01D8B">
        <w:trPr>
          <w:trHeight w:val="8732"/>
          <w:jc w:val="center"/>
        </w:trPr>
        <w:tc>
          <w:tcPr>
            <w:tcW w:w="846"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40</w:t>
            </w:r>
          </w:p>
        </w:tc>
        <w:tc>
          <w:tcPr>
            <w:tcW w:w="9639" w:type="dxa"/>
            <w:shd w:val="clear" w:color="auto" w:fill="auto"/>
            <w:tcMar>
              <w:top w:w="0" w:type="dxa"/>
              <w:left w:w="0" w:type="dxa"/>
              <w:bottom w:w="0" w:type="dxa"/>
              <w:right w:w="0" w:type="dxa"/>
            </w:tcMar>
            <w:vAlign w:val="center"/>
          </w:tcPr>
          <w:p w:rsidR="00A85CAC" w:rsidRPr="0029472D" w:rsidRDefault="00A85CAC" w:rsidP="00F758F6">
            <w:pPr>
              <w:widowControl w:val="0"/>
              <w:autoSpaceDE w:val="0"/>
              <w:spacing w:line="360" w:lineRule="auto"/>
              <w:jc w:val="center"/>
              <w:rPr>
                <w:b/>
                <w:bCs/>
                <w:color w:val="ED7D31" w:themeColor="accent2"/>
              </w:rPr>
            </w:pPr>
            <w:bookmarkStart w:id="199" w:name="_Toc159496870"/>
            <w:r w:rsidRPr="0029472D">
              <w:rPr>
                <w:b/>
                <w:bCs/>
                <w:color w:val="ED7D31" w:themeColor="accent2"/>
              </w:rPr>
              <w:t>Principes Ethiques</w:t>
            </w:r>
            <w:bookmarkEnd w:id="199"/>
          </w:p>
          <w:p w:rsidR="00A85CAC" w:rsidRPr="0029472D" w:rsidRDefault="00A85CAC" w:rsidP="00F758F6">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D154B7" w:rsidRDefault="00A85CAC">
            <w:pPr>
              <w:pStyle w:val="Paragraphedeliste"/>
              <w:widowControl w:val="0"/>
              <w:numPr>
                <w:ilvl w:val="0"/>
                <w:numId w:val="60"/>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D154B7" w:rsidRDefault="00A85CAC">
            <w:pPr>
              <w:pStyle w:val="Paragraphedeliste"/>
              <w:widowControl w:val="0"/>
              <w:numPr>
                <w:ilvl w:val="0"/>
                <w:numId w:val="60"/>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rsidR="00A85CAC" w:rsidRPr="00D154B7" w:rsidRDefault="00A85CAC">
            <w:pPr>
              <w:pStyle w:val="Paragraphedeliste"/>
              <w:widowControl w:val="0"/>
              <w:numPr>
                <w:ilvl w:val="0"/>
                <w:numId w:val="60"/>
              </w:numPr>
              <w:tabs>
                <w:tab w:val="clear" w:pos="1140"/>
                <w:tab w:val="num" w:pos="566"/>
              </w:tabs>
              <w:autoSpaceDE w:val="0"/>
              <w:spacing w:line="360" w:lineRule="auto"/>
              <w:ind w:left="708" w:hanging="425"/>
              <w:jc w:val="both"/>
              <w:rPr>
                <w:color w:val="ED7D31" w:themeColor="accent2"/>
              </w:rPr>
            </w:pP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29472D" w:rsidRDefault="00986DB7" w:rsidP="00230C15">
      <w:pPr>
        <w:widowControl w:val="0"/>
        <w:autoSpaceDE w:val="0"/>
        <w:spacing w:line="360" w:lineRule="auto"/>
        <w:jc w:val="both"/>
        <w:rPr>
          <w:sz w:val="22"/>
          <w:szCs w:val="22"/>
        </w:rPr>
      </w:pPr>
    </w:p>
    <w:p w:rsidR="001D0082" w:rsidRPr="0029472D" w:rsidRDefault="001D0082" w:rsidP="00230C15">
      <w:pPr>
        <w:widowControl w:val="0"/>
        <w:autoSpaceDE w:val="0"/>
        <w:spacing w:line="360" w:lineRule="auto"/>
        <w:jc w:val="both"/>
      </w:pPr>
    </w:p>
    <w:p w:rsidR="0014413B" w:rsidRDefault="00741A36" w:rsidP="00364735">
      <w:pPr>
        <w:suppressAutoHyphens w:val="0"/>
        <w:autoSpaceDN/>
        <w:spacing w:line="360" w:lineRule="auto"/>
        <w:jc w:val="center"/>
        <w:textAlignment w:val="auto"/>
      </w:pPr>
      <w:r w:rsidRPr="0029472D">
        <w:br w:type="page"/>
      </w:r>
      <w:r w:rsidR="0014413B">
        <w:lastRenderedPageBreak/>
        <w:t>GRILLE D’EVALUATION DES OFFRES</w:t>
      </w:r>
    </w:p>
    <w:tbl>
      <w:tblPr>
        <w:tblStyle w:val="Grilledutableau"/>
        <w:tblpPr w:leftFromText="141" w:rightFromText="141" w:vertAnchor="text" w:horzAnchor="page" w:tblpX="604" w:tblpY="148"/>
        <w:tblW w:w="10768" w:type="dxa"/>
        <w:tblLook w:val="04A0"/>
      </w:tblPr>
      <w:tblGrid>
        <w:gridCol w:w="923"/>
        <w:gridCol w:w="2943"/>
        <w:gridCol w:w="4453"/>
        <w:gridCol w:w="1219"/>
        <w:gridCol w:w="1230"/>
      </w:tblGrid>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N° d’ordre</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Désignation</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Exigences</w:t>
            </w:r>
          </w:p>
        </w:tc>
        <w:tc>
          <w:tcPr>
            <w:tcW w:w="1219"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 xml:space="preserve">Conforme    oui /non </w:t>
            </w:r>
          </w:p>
        </w:tc>
        <w:tc>
          <w:tcPr>
            <w:tcW w:w="1230"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Validation           oui / non</w:t>
            </w:r>
          </w:p>
        </w:tc>
      </w:tr>
      <w:tr w:rsidR="0014413B" w:rsidTr="00A364E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1</w:t>
            </w:r>
          </w:p>
        </w:tc>
        <w:tc>
          <w:tcPr>
            <w:tcW w:w="9845" w:type="dxa"/>
            <w:gridSpan w:val="4"/>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Présentation des offres</w:t>
            </w: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1a</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Intercalaires</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Autre que le blanc</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1b</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Ordre des pièces</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Respect de l’ordre des pièces tel que mentionné dans le RPAO et reliés par une spirale</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1c</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Copies à présenter</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Bonne lisibilité des copies</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2</w:t>
            </w:r>
          </w:p>
        </w:tc>
        <w:tc>
          <w:tcPr>
            <w:tcW w:w="8615" w:type="dxa"/>
            <w:gridSpan w:val="3"/>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Expérience de l’entreprise (au moins sur les trois dernières années)</w:t>
            </w:r>
          </w:p>
        </w:tc>
        <w:tc>
          <w:tcPr>
            <w:tcW w:w="1230"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92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2a</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Expérience générale en travaux</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Photocopie de la page de garde et de la page de signature d’au moins trois contrats</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 xml:space="preserve">Photocopie des procès-verbaux de réception de ces contrats </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92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2b</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Expérience spécifique en travaux similaires</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Photocopie de la page de garde et de la page de signature d’au moins trois contrats</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 xml:space="preserve">Photocopie des procès-verbaux de réception de ces contrats </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3</w:t>
            </w:r>
          </w:p>
        </w:tc>
        <w:tc>
          <w:tcPr>
            <w:tcW w:w="8615" w:type="dxa"/>
            <w:gridSpan w:val="3"/>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Personnel d’encadrement</w:t>
            </w:r>
          </w:p>
        </w:tc>
        <w:tc>
          <w:tcPr>
            <w:tcW w:w="1230"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92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3a</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Conducteur des travaux</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 xml:space="preserve">Être au moins Technicien Supérieur du Génie Civil ou Génie Rural avec au moins 05 ans d’expérience dans le domaine des Travaux Publics </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 xml:space="preserve">Copie certifiée conforme du diplôme + CV daté et signé </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Copie certifiée conforme de la CNI</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92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3b</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Chef de chantier</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 xml:space="preserve">Être au moins Technicien du Génie Civil ou Génie Rural avec au moins 02 ans d’expérience dans le domaine des Travaux Publics </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 xml:space="preserve">Copie certifiée conforme du diplôme + CV daté et signé </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Copie certifiée conforme de la CNI</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A364E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4</w:t>
            </w:r>
          </w:p>
        </w:tc>
        <w:tc>
          <w:tcPr>
            <w:tcW w:w="9845" w:type="dxa"/>
            <w:gridSpan w:val="4"/>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Moyens techniques et matériels</w:t>
            </w:r>
          </w:p>
        </w:tc>
      </w:tr>
      <w:tr w:rsidR="0014413B" w:rsidTr="0014413B">
        <w:tc>
          <w:tcPr>
            <w:tcW w:w="92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lastRenderedPageBreak/>
              <w:t>4a</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 xml:space="preserve">Véhicule de liaison de type 4x4 en bon état </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Préciser si c’est en propriété ou en location auquel cas fournir le contrat de location</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Carte grise légalisé par le service émetteur</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92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4b</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Camion benne en bon état</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Préciser si c’est en propriété ou en location auquel cas fournir le contrat de location</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Carte grise légalisé par le service émetteur</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566E30">
        <w:tc>
          <w:tcPr>
            <w:tcW w:w="0" w:type="auto"/>
            <w:vMerge w:val="restart"/>
            <w:tcBorders>
              <w:top w:val="single" w:sz="4" w:space="0" w:color="auto"/>
              <w:left w:val="single" w:sz="4" w:space="0" w:color="auto"/>
              <w:right w:val="single" w:sz="4" w:space="0" w:color="auto"/>
            </w:tcBorders>
            <w:vAlign w:val="center"/>
          </w:tcPr>
          <w:p w:rsidR="0014413B" w:rsidRDefault="0014413B" w:rsidP="0014413B">
            <w:pPr>
              <w:suppressAutoHyphens w:val="0"/>
              <w:autoSpaceDN/>
            </w:pPr>
            <w:r>
              <w:t>4c</w:t>
            </w:r>
          </w:p>
        </w:tc>
        <w:tc>
          <w:tcPr>
            <w:tcW w:w="0" w:type="auto"/>
            <w:vMerge w:val="restart"/>
            <w:tcBorders>
              <w:top w:val="single" w:sz="4" w:space="0" w:color="auto"/>
              <w:left w:val="single" w:sz="4" w:space="0" w:color="auto"/>
              <w:right w:val="single" w:sz="4" w:space="0" w:color="auto"/>
            </w:tcBorders>
            <w:vAlign w:val="center"/>
          </w:tcPr>
          <w:p w:rsidR="0014413B" w:rsidRDefault="0014413B" w:rsidP="0014413B">
            <w:pPr>
              <w:suppressAutoHyphens w:val="0"/>
              <w:autoSpaceDN/>
            </w:pPr>
            <w:r>
              <w:t>Niveleuse</w:t>
            </w:r>
          </w:p>
        </w:tc>
        <w:tc>
          <w:tcPr>
            <w:tcW w:w="4453" w:type="dxa"/>
            <w:tcBorders>
              <w:top w:val="single" w:sz="4" w:space="0" w:color="auto"/>
              <w:left w:val="single" w:sz="4" w:space="0" w:color="auto"/>
              <w:bottom w:val="single" w:sz="4" w:space="0" w:color="auto"/>
              <w:right w:val="single" w:sz="4" w:space="0" w:color="auto"/>
            </w:tcBorders>
          </w:tcPr>
          <w:p w:rsidR="0014413B" w:rsidRDefault="0014413B" w:rsidP="0014413B">
            <w:pPr>
              <w:widowControl w:val="0"/>
              <w:autoSpaceDE w:val="0"/>
              <w:spacing w:line="360" w:lineRule="auto"/>
              <w:jc w:val="both"/>
            </w:pPr>
            <w:r>
              <w:t>Préciser si c’est en propriété ou en location auquel cas fournir le contrat de location</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14413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14413B" w:rsidRDefault="0014413B" w:rsidP="0014413B">
            <w:pPr>
              <w:suppressAutoHyphens w:val="0"/>
              <w:autoSpaceDN/>
            </w:pPr>
          </w:p>
        </w:tc>
      </w:tr>
      <w:tr w:rsidR="0014413B" w:rsidTr="00566E30">
        <w:tc>
          <w:tcPr>
            <w:tcW w:w="0" w:type="auto"/>
            <w:vMerge/>
            <w:tcBorders>
              <w:left w:val="single" w:sz="4" w:space="0" w:color="auto"/>
              <w:bottom w:val="single" w:sz="4" w:space="0" w:color="auto"/>
              <w:right w:val="single" w:sz="4" w:space="0" w:color="auto"/>
            </w:tcBorders>
            <w:vAlign w:val="center"/>
          </w:tcPr>
          <w:p w:rsidR="0014413B" w:rsidRDefault="0014413B" w:rsidP="0014413B">
            <w:pPr>
              <w:suppressAutoHyphens w:val="0"/>
              <w:autoSpaceDN/>
            </w:pPr>
          </w:p>
        </w:tc>
        <w:tc>
          <w:tcPr>
            <w:tcW w:w="0" w:type="auto"/>
            <w:vMerge/>
            <w:tcBorders>
              <w:left w:val="single" w:sz="4" w:space="0" w:color="auto"/>
              <w:bottom w:val="single" w:sz="4" w:space="0" w:color="auto"/>
              <w:right w:val="single" w:sz="4" w:space="0" w:color="auto"/>
            </w:tcBorders>
            <w:vAlign w:val="center"/>
          </w:tcPr>
          <w:p w:rsidR="0014413B" w:rsidRDefault="0014413B" w:rsidP="0014413B">
            <w:pPr>
              <w:suppressAutoHyphens w:val="0"/>
              <w:autoSpaceDN/>
            </w:pPr>
          </w:p>
        </w:tc>
        <w:tc>
          <w:tcPr>
            <w:tcW w:w="4453" w:type="dxa"/>
            <w:tcBorders>
              <w:top w:val="single" w:sz="4" w:space="0" w:color="auto"/>
              <w:left w:val="single" w:sz="4" w:space="0" w:color="auto"/>
              <w:bottom w:val="single" w:sz="4" w:space="0" w:color="auto"/>
              <w:right w:val="single" w:sz="4" w:space="0" w:color="auto"/>
            </w:tcBorders>
          </w:tcPr>
          <w:p w:rsidR="0014413B" w:rsidRDefault="0014413B" w:rsidP="0014413B">
            <w:pPr>
              <w:widowControl w:val="0"/>
              <w:autoSpaceDE w:val="0"/>
              <w:spacing w:line="360" w:lineRule="auto"/>
              <w:jc w:val="both"/>
            </w:pPr>
            <w:r>
              <w:t>Carte grise légalisé par le service émetteur</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14413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14413B" w:rsidRDefault="0014413B" w:rsidP="0014413B">
            <w:pPr>
              <w:suppressAutoHyphens w:val="0"/>
              <w:autoSpaceDN/>
            </w:pPr>
          </w:p>
        </w:tc>
      </w:tr>
      <w:tr w:rsidR="00364735" w:rsidTr="00E16C4C">
        <w:tc>
          <w:tcPr>
            <w:tcW w:w="0" w:type="auto"/>
            <w:vMerge w:val="restart"/>
            <w:tcBorders>
              <w:left w:val="single" w:sz="4" w:space="0" w:color="auto"/>
              <w:right w:val="single" w:sz="4" w:space="0" w:color="auto"/>
            </w:tcBorders>
            <w:vAlign w:val="center"/>
          </w:tcPr>
          <w:p w:rsidR="00364735" w:rsidRDefault="00364735" w:rsidP="00364735">
            <w:pPr>
              <w:suppressAutoHyphens w:val="0"/>
              <w:autoSpaceDN/>
            </w:pPr>
            <w:r>
              <w:t>4d</w:t>
            </w:r>
          </w:p>
        </w:tc>
        <w:tc>
          <w:tcPr>
            <w:tcW w:w="0" w:type="auto"/>
            <w:vMerge w:val="restart"/>
            <w:tcBorders>
              <w:left w:val="single" w:sz="4" w:space="0" w:color="auto"/>
              <w:right w:val="single" w:sz="4" w:space="0" w:color="auto"/>
            </w:tcBorders>
            <w:vAlign w:val="center"/>
          </w:tcPr>
          <w:p w:rsidR="00364735" w:rsidRDefault="00364735" w:rsidP="00364735">
            <w:pPr>
              <w:suppressAutoHyphens w:val="0"/>
              <w:autoSpaceDN/>
            </w:pPr>
            <w:r>
              <w:t>Compacteur</w:t>
            </w:r>
          </w:p>
        </w:tc>
        <w:tc>
          <w:tcPr>
            <w:tcW w:w="4453" w:type="dxa"/>
            <w:tcBorders>
              <w:top w:val="single" w:sz="4" w:space="0" w:color="auto"/>
              <w:left w:val="single" w:sz="4" w:space="0" w:color="auto"/>
              <w:bottom w:val="single" w:sz="4" w:space="0" w:color="auto"/>
              <w:right w:val="single" w:sz="4" w:space="0" w:color="auto"/>
            </w:tcBorders>
          </w:tcPr>
          <w:p w:rsidR="00364735" w:rsidRDefault="00364735" w:rsidP="00364735">
            <w:pPr>
              <w:widowControl w:val="0"/>
              <w:autoSpaceDE w:val="0"/>
              <w:spacing w:line="360" w:lineRule="auto"/>
              <w:jc w:val="both"/>
            </w:pPr>
            <w:r>
              <w:t>Préciser si c’est en propriété ou en location auquel cas fournir le contrat de location</w:t>
            </w:r>
          </w:p>
        </w:tc>
        <w:tc>
          <w:tcPr>
            <w:tcW w:w="1219" w:type="dxa"/>
            <w:tcBorders>
              <w:top w:val="single" w:sz="4" w:space="0" w:color="auto"/>
              <w:left w:val="single" w:sz="4" w:space="0" w:color="auto"/>
              <w:bottom w:val="single" w:sz="4" w:space="0" w:color="auto"/>
              <w:right w:val="single" w:sz="4" w:space="0" w:color="auto"/>
            </w:tcBorders>
          </w:tcPr>
          <w:p w:rsidR="00364735" w:rsidRDefault="00364735" w:rsidP="00364735">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364735" w:rsidRDefault="00364735" w:rsidP="00364735">
            <w:pPr>
              <w:suppressAutoHyphens w:val="0"/>
              <w:autoSpaceDN/>
            </w:pPr>
          </w:p>
        </w:tc>
      </w:tr>
      <w:tr w:rsidR="00364735" w:rsidTr="00566E30">
        <w:tc>
          <w:tcPr>
            <w:tcW w:w="0" w:type="auto"/>
            <w:vMerge/>
            <w:tcBorders>
              <w:left w:val="single" w:sz="4" w:space="0" w:color="auto"/>
              <w:bottom w:val="single" w:sz="4" w:space="0" w:color="auto"/>
              <w:right w:val="single" w:sz="4" w:space="0" w:color="auto"/>
            </w:tcBorders>
            <w:vAlign w:val="center"/>
          </w:tcPr>
          <w:p w:rsidR="00364735" w:rsidRDefault="00364735" w:rsidP="00364735">
            <w:pPr>
              <w:suppressAutoHyphens w:val="0"/>
              <w:autoSpaceDN/>
            </w:pPr>
          </w:p>
        </w:tc>
        <w:tc>
          <w:tcPr>
            <w:tcW w:w="0" w:type="auto"/>
            <w:vMerge/>
            <w:tcBorders>
              <w:left w:val="single" w:sz="4" w:space="0" w:color="auto"/>
              <w:bottom w:val="single" w:sz="4" w:space="0" w:color="auto"/>
              <w:right w:val="single" w:sz="4" w:space="0" w:color="auto"/>
            </w:tcBorders>
            <w:vAlign w:val="center"/>
          </w:tcPr>
          <w:p w:rsidR="00364735" w:rsidRDefault="00364735" w:rsidP="00364735">
            <w:pPr>
              <w:suppressAutoHyphens w:val="0"/>
              <w:autoSpaceDN/>
            </w:pPr>
          </w:p>
        </w:tc>
        <w:tc>
          <w:tcPr>
            <w:tcW w:w="4453" w:type="dxa"/>
            <w:tcBorders>
              <w:top w:val="single" w:sz="4" w:space="0" w:color="auto"/>
              <w:left w:val="single" w:sz="4" w:space="0" w:color="auto"/>
              <w:bottom w:val="single" w:sz="4" w:space="0" w:color="auto"/>
              <w:right w:val="single" w:sz="4" w:space="0" w:color="auto"/>
            </w:tcBorders>
          </w:tcPr>
          <w:p w:rsidR="00364735" w:rsidRDefault="00364735" w:rsidP="00364735">
            <w:pPr>
              <w:widowControl w:val="0"/>
              <w:autoSpaceDE w:val="0"/>
              <w:spacing w:line="360" w:lineRule="auto"/>
              <w:jc w:val="both"/>
            </w:pPr>
            <w:r>
              <w:t>Carte grise légalisé par le service émetteur</w:t>
            </w:r>
          </w:p>
        </w:tc>
        <w:tc>
          <w:tcPr>
            <w:tcW w:w="1219" w:type="dxa"/>
            <w:tcBorders>
              <w:top w:val="single" w:sz="4" w:space="0" w:color="auto"/>
              <w:left w:val="single" w:sz="4" w:space="0" w:color="auto"/>
              <w:bottom w:val="single" w:sz="4" w:space="0" w:color="auto"/>
              <w:right w:val="single" w:sz="4" w:space="0" w:color="auto"/>
            </w:tcBorders>
          </w:tcPr>
          <w:p w:rsidR="00364735" w:rsidRDefault="00364735" w:rsidP="00364735">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364735" w:rsidRDefault="00364735" w:rsidP="00364735">
            <w:pPr>
              <w:suppressAutoHyphens w:val="0"/>
              <w:autoSpaceDN/>
            </w:pP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4</w:t>
            </w:r>
            <w:r w:rsidR="00364735">
              <w:t>e</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Liste du petit matériel et outillage en bon état signée du Directeur</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Justificatif de propriété</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A364E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5</w:t>
            </w:r>
          </w:p>
        </w:tc>
        <w:tc>
          <w:tcPr>
            <w:tcW w:w="9845" w:type="dxa"/>
            <w:gridSpan w:val="4"/>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Preuves de connaissance du site devant abriter le travaux</w:t>
            </w:r>
          </w:p>
        </w:tc>
      </w:tr>
      <w:tr w:rsidR="0014413B" w:rsidTr="0014413B">
        <w:tc>
          <w:tcPr>
            <w:tcW w:w="92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5a</w:t>
            </w:r>
          </w:p>
        </w:tc>
        <w:tc>
          <w:tcPr>
            <w:tcW w:w="2943" w:type="dxa"/>
            <w:vMerge w:val="restart"/>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Visite du site</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Rapport de visite de site</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Prises de vue</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A364E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6</w:t>
            </w:r>
          </w:p>
        </w:tc>
        <w:tc>
          <w:tcPr>
            <w:tcW w:w="9845" w:type="dxa"/>
            <w:gridSpan w:val="4"/>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Méthodologie d’exécution des travaux</w:t>
            </w: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6a</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Organisation des travaux</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Organisation et ordonnancement pour l’exécution des travaux</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vMerge w:val="restart"/>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6b</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Calendrier d’exécution des travaux</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Calendrier, planning et délais d’exécution des travaux</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6c</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Utilisation de la main d’œuvre</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Dispositions envisagées pour l’utilisation de la main d’œuvre locale</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13B" w:rsidRDefault="0014413B" w:rsidP="00A364EB">
            <w:pPr>
              <w:suppressAutoHyphens w:val="0"/>
              <w:autoSpaceDN/>
            </w:pPr>
          </w:p>
        </w:tc>
      </w:tr>
      <w:tr w:rsidR="0014413B" w:rsidTr="00A364E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7</w:t>
            </w:r>
          </w:p>
        </w:tc>
        <w:tc>
          <w:tcPr>
            <w:tcW w:w="9845" w:type="dxa"/>
            <w:gridSpan w:val="4"/>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Preuves d’acceptation des conditions du marché</w:t>
            </w: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7a</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CCAP</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CCAP paraphé à chaque page et signé à la dernière avec la mention « lu et approuvé »</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r w:rsidR="0014413B" w:rsidTr="0014413B">
        <w:tc>
          <w:tcPr>
            <w:tcW w:w="92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7b</w:t>
            </w:r>
          </w:p>
        </w:tc>
        <w:tc>
          <w:tcPr>
            <w:tcW w:w="294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CCTP</w:t>
            </w:r>
          </w:p>
        </w:tc>
        <w:tc>
          <w:tcPr>
            <w:tcW w:w="4453" w:type="dxa"/>
            <w:tcBorders>
              <w:top w:val="single" w:sz="4" w:space="0" w:color="auto"/>
              <w:left w:val="single" w:sz="4" w:space="0" w:color="auto"/>
              <w:bottom w:val="single" w:sz="4" w:space="0" w:color="auto"/>
              <w:right w:val="single" w:sz="4" w:space="0" w:color="auto"/>
            </w:tcBorders>
            <w:hideMark/>
          </w:tcPr>
          <w:p w:rsidR="0014413B" w:rsidRDefault="0014413B" w:rsidP="00A364EB">
            <w:pPr>
              <w:widowControl w:val="0"/>
              <w:autoSpaceDE w:val="0"/>
              <w:spacing w:line="360" w:lineRule="auto"/>
              <w:jc w:val="both"/>
            </w:pPr>
            <w:r>
              <w:t>CCTP paraphé à chaque page et signé à la dernière avec la mention « lu et approuvé »</w:t>
            </w:r>
          </w:p>
        </w:tc>
        <w:tc>
          <w:tcPr>
            <w:tcW w:w="1219"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c>
          <w:tcPr>
            <w:tcW w:w="1230" w:type="dxa"/>
            <w:tcBorders>
              <w:top w:val="single" w:sz="4" w:space="0" w:color="auto"/>
              <w:left w:val="single" w:sz="4" w:space="0" w:color="auto"/>
              <w:bottom w:val="single" w:sz="4" w:space="0" w:color="auto"/>
              <w:right w:val="single" w:sz="4" w:space="0" w:color="auto"/>
            </w:tcBorders>
          </w:tcPr>
          <w:p w:rsidR="0014413B" w:rsidRDefault="0014413B" w:rsidP="00A364EB">
            <w:pPr>
              <w:widowControl w:val="0"/>
              <w:autoSpaceDE w:val="0"/>
              <w:spacing w:line="360" w:lineRule="auto"/>
              <w:jc w:val="both"/>
            </w:pPr>
          </w:p>
        </w:tc>
      </w:tr>
    </w:tbl>
    <w:p w:rsidR="0014413B" w:rsidRDefault="0014413B" w:rsidP="0014413B">
      <w:pPr>
        <w:suppressAutoHyphens w:val="0"/>
        <w:spacing w:line="360" w:lineRule="auto"/>
      </w:pPr>
    </w:p>
    <w:p w:rsidR="001D0082" w:rsidRPr="0029472D" w:rsidRDefault="0014413B" w:rsidP="00230C15">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 0</w:t>
      </w:r>
      <w:r w:rsidR="00854D43">
        <w:t>5</w:t>
      </w:r>
      <w:r>
        <w:t xml:space="preserve"> « oui » sur les </w:t>
      </w:r>
      <w:r w:rsidR="00854D43">
        <w:t>07</w:t>
      </w:r>
      <w:r>
        <w:t xml:space="preserve"> possibles en validation</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20EDF" w:rsidRPr="0029472D" w:rsidRDefault="00620EDF"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7E3083" w:rsidRDefault="007E3083"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p>
    <w:p w:rsidR="007E3083" w:rsidRDefault="007E3083"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7E3083" w:rsidRDefault="007E3083"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333C6B" w:rsidRPr="0029472D" w:rsidRDefault="00333C6B" w:rsidP="008A3131">
      <w:pPr>
        <w:widowControl w:val="0"/>
        <w:autoSpaceDE w:val="0"/>
        <w:spacing w:before="240" w:after="240" w:line="360" w:lineRule="auto"/>
        <w:outlineLvl w:val="0"/>
        <w:rPr>
          <w:rFonts w:eastAsia="Calibri"/>
          <w:b/>
          <w:caps/>
          <w:spacing w:val="45"/>
          <w:sz w:val="36"/>
          <w:szCs w:val="36"/>
          <w:lang w:eastAsia="en-US"/>
        </w:rPr>
      </w:pPr>
      <w:r w:rsidRPr="0029472D">
        <w:rPr>
          <w:rFonts w:eastAsia="Calibri"/>
          <w:b/>
          <w:caps/>
          <w:spacing w:val="45"/>
          <w:sz w:val="36"/>
          <w:szCs w:val="36"/>
          <w:lang w:eastAsia="en-US"/>
        </w:rPr>
        <w:t xml:space="preserve">piece n°4 </w:t>
      </w:r>
    </w:p>
    <w:p w:rsidR="00273DD0" w:rsidRPr="0029472D" w:rsidRDefault="00353DCC" w:rsidP="00813C0A">
      <w:pPr>
        <w:pStyle w:val="DTAOpices"/>
      </w:pPr>
      <w:r w:rsidRPr="0029472D">
        <w:t>Cahier des Clauses Administratives Particulières (CCAP)</w:t>
      </w:r>
      <w:bookmarkEnd w:id="200"/>
      <w:bookmarkEnd w:id="201"/>
      <w:bookmarkEnd w:id="202"/>
      <w:bookmarkEnd w:id="203"/>
      <w:bookmarkEnd w:id="204"/>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5020B8"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20750"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Généralités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65</w:t>
        </w:r>
        <w:r w:rsidRPr="0029472D">
          <w:rPr>
            <w:rFonts w:ascii="Times New Roman" w:hAnsi="Times New Roman" w:cs="Times New Roman"/>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854D43">
          <w:rPr>
            <w:noProof/>
            <w:webHidden/>
          </w:rPr>
          <w:t>65</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854D43">
          <w:rPr>
            <w:noProof/>
            <w:webHidden/>
          </w:rPr>
          <w:t>65</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854D43">
          <w:rPr>
            <w:noProof/>
            <w:webHidden/>
          </w:rPr>
          <w:t>65</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854D43">
          <w:rPr>
            <w:noProof/>
            <w:webHidden/>
          </w:rPr>
          <w:t>66</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854D43">
          <w:rPr>
            <w:noProof/>
            <w:webHidden/>
          </w:rPr>
          <w:t>66</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854D43">
          <w:rPr>
            <w:noProof/>
            <w:webHidden/>
          </w:rPr>
          <w:t>67</w:t>
        </w:r>
        <w:r w:rsidRPr="0029472D">
          <w:rPr>
            <w:noProof/>
            <w:webHidden/>
          </w:rPr>
          <w:fldChar w:fldCharType="end"/>
        </w:r>
      </w:hyperlink>
    </w:p>
    <w:p w:rsidR="00C20750" w:rsidRPr="0029472D" w:rsidRDefault="005020B8"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67</w:t>
        </w:r>
        <w:r w:rsidRPr="0029472D">
          <w:rPr>
            <w:rFonts w:ascii="Times New Roman" w:hAnsi="Times New Roman" w:cs="Times New Roman"/>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854D43">
          <w:rPr>
            <w:noProof/>
            <w:webHidden/>
          </w:rPr>
          <w:t>67</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854D43">
          <w:rPr>
            <w:noProof/>
            <w:webHidden/>
          </w:rPr>
          <w:t>68</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854D43">
          <w:rPr>
            <w:noProof/>
            <w:webHidden/>
          </w:rPr>
          <w:t>68</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854D43">
          <w:rPr>
            <w:noProof/>
            <w:webHidden/>
          </w:rPr>
          <w:t>69</w:t>
        </w:r>
        <w:r w:rsidRPr="0029472D">
          <w:rPr>
            <w:noProof/>
            <w:webHidden/>
          </w:rPr>
          <w:fldChar w:fldCharType="end"/>
        </w:r>
      </w:hyperlink>
    </w:p>
    <w:p w:rsidR="00C87075" w:rsidRPr="0029472D" w:rsidRDefault="005020B8" w:rsidP="00C87075">
      <w:pPr>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854D43">
          <w:rPr>
            <w:rStyle w:val="Lienhypertexte"/>
            <w:rFonts w:eastAsiaTheme="minorEastAsia"/>
            <w:noProof/>
            <w:webHidden/>
          </w:rPr>
          <w:t>69</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854D43">
          <w:rPr>
            <w:noProof/>
            <w:webHidden/>
          </w:rPr>
          <w:t>70</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854D43">
          <w:rPr>
            <w:noProof/>
            <w:webHidden/>
          </w:rPr>
          <w:t>72</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854D43">
          <w:rPr>
            <w:noProof/>
            <w:webHidden/>
          </w:rPr>
          <w:t>73</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854D43">
          <w:rPr>
            <w:noProof/>
            <w:webHidden/>
          </w:rPr>
          <w:t>73</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854D43">
          <w:rPr>
            <w:noProof/>
            <w:webHidden/>
          </w:rPr>
          <w:t>74</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854D43">
          <w:rPr>
            <w:noProof/>
            <w:webHidden/>
          </w:rPr>
          <w:t>74</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854D43">
          <w:rPr>
            <w:noProof/>
            <w:webHidden/>
          </w:rPr>
          <w:t>74</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854D43">
          <w:rPr>
            <w:noProof/>
            <w:webHidden/>
          </w:rPr>
          <w:t>75</w:t>
        </w:r>
        <w:r w:rsidRPr="0029472D">
          <w:rPr>
            <w:noProof/>
            <w:webHidden/>
          </w:rPr>
          <w:fldChar w:fldCharType="end"/>
        </w:r>
      </w:hyperlink>
    </w:p>
    <w:p w:rsidR="00C20750" w:rsidRPr="0029472D" w:rsidRDefault="005020B8"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75</w:t>
        </w:r>
        <w:r w:rsidRPr="0029472D">
          <w:rPr>
            <w:rFonts w:ascii="Times New Roman" w:hAnsi="Times New Roman" w:cs="Times New Roman"/>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854D43">
          <w:rPr>
            <w:noProof/>
            <w:webHidden/>
          </w:rPr>
          <w:t>75</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854D43">
          <w:rPr>
            <w:noProof/>
            <w:webHidden/>
          </w:rPr>
          <w:t>77</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854D43">
          <w:rPr>
            <w:noProof/>
            <w:webHidden/>
          </w:rPr>
          <w:t>77</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854D43">
          <w:rPr>
            <w:noProof/>
            <w:webHidden/>
          </w:rPr>
          <w:t>77</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854D43">
          <w:rPr>
            <w:noProof/>
            <w:webHidden/>
          </w:rPr>
          <w:t>78</w:t>
        </w:r>
        <w:r w:rsidRPr="0029472D">
          <w:rPr>
            <w:noProof/>
            <w:webHidden/>
          </w:rPr>
          <w:fldChar w:fldCharType="end"/>
        </w:r>
      </w:hyperlink>
    </w:p>
    <w:p w:rsidR="00C20750" w:rsidRPr="0029472D" w:rsidRDefault="005020B8"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78</w:t>
        </w:r>
        <w:r w:rsidRPr="0029472D">
          <w:rPr>
            <w:rFonts w:ascii="Times New Roman" w:hAnsi="Times New Roman" w:cs="Times New Roman"/>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854D43">
          <w:rPr>
            <w:noProof/>
            <w:webHidden/>
          </w:rPr>
          <w:t>78</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854D43">
          <w:rPr>
            <w:noProof/>
            <w:webHidden/>
          </w:rPr>
          <w:t>78</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854D43">
          <w:rPr>
            <w:noProof/>
            <w:webHidden/>
          </w:rPr>
          <w:t>78</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854D43">
          <w:rPr>
            <w:noProof/>
            <w:webHidden/>
          </w:rPr>
          <w:t>79</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854D43">
          <w:rPr>
            <w:noProof/>
            <w:webHidden/>
          </w:rPr>
          <w:t>79</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854D43">
          <w:rPr>
            <w:noProof/>
            <w:webHidden/>
          </w:rPr>
          <w:t>79</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854D43">
          <w:rPr>
            <w:noProof/>
            <w:webHidden/>
          </w:rPr>
          <w:t>80</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854D43">
          <w:rPr>
            <w:noProof/>
            <w:webHidden/>
          </w:rPr>
          <w:t>80</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854D43">
          <w:rPr>
            <w:noProof/>
            <w:webHidden/>
          </w:rPr>
          <w:t>80</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854D43">
          <w:rPr>
            <w:noProof/>
            <w:webHidden/>
          </w:rPr>
          <w:t>80</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854D43">
          <w:rPr>
            <w:noProof/>
            <w:webHidden/>
          </w:rPr>
          <w:t>82</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854D43">
          <w:rPr>
            <w:noProof/>
            <w:webHidden/>
          </w:rPr>
          <w:t>82</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854D43">
          <w:rPr>
            <w:noProof/>
            <w:webHidden/>
          </w:rPr>
          <w:t>82</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854D43">
          <w:rPr>
            <w:noProof/>
            <w:webHidden/>
          </w:rPr>
          <w:t>83</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854D43">
          <w:rPr>
            <w:noProof/>
            <w:webHidden/>
          </w:rPr>
          <w:t>83</w:t>
        </w:r>
        <w:r w:rsidRPr="0029472D">
          <w:rPr>
            <w:noProof/>
            <w:webHidden/>
          </w:rPr>
          <w:fldChar w:fldCharType="end"/>
        </w:r>
      </w:hyperlink>
    </w:p>
    <w:p w:rsidR="00C20750" w:rsidRPr="0029472D" w:rsidRDefault="005020B8"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54D43">
          <w:rPr>
            <w:rFonts w:ascii="Times New Roman" w:hAnsi="Times New Roman" w:cs="Times New Roman"/>
            <w:webHidden/>
          </w:rPr>
          <w:t>83</w:t>
        </w:r>
        <w:r w:rsidRPr="0029472D">
          <w:rPr>
            <w:rFonts w:ascii="Times New Roman" w:hAnsi="Times New Roman" w:cs="Times New Roman"/>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854D43">
          <w:rPr>
            <w:noProof/>
            <w:webHidden/>
          </w:rPr>
          <w:t>83</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854D43">
          <w:rPr>
            <w:noProof/>
            <w:webHidden/>
          </w:rPr>
          <w:t>84</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854D43">
          <w:rPr>
            <w:noProof/>
            <w:webHidden/>
          </w:rPr>
          <w:t>84</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854D43">
          <w:rPr>
            <w:noProof/>
            <w:webHidden/>
          </w:rPr>
          <w:t>84</w:t>
        </w:r>
        <w:r w:rsidRPr="0029472D">
          <w:rPr>
            <w:noProof/>
            <w:webHidden/>
          </w:rPr>
          <w:fldChar w:fldCharType="end"/>
        </w:r>
      </w:hyperlink>
    </w:p>
    <w:p w:rsidR="00C20750" w:rsidRPr="0029472D" w:rsidRDefault="005020B8"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854D43">
          <w:rPr>
            <w:noProof/>
            <w:webHidden/>
          </w:rPr>
          <w:t>84</w:t>
        </w:r>
        <w:r w:rsidRPr="0029472D">
          <w:rPr>
            <w:noProof/>
            <w:webHidden/>
          </w:rPr>
          <w:fldChar w:fldCharType="end"/>
        </w:r>
      </w:hyperlink>
    </w:p>
    <w:p w:rsidR="00C20750" w:rsidRPr="0029472D" w:rsidRDefault="005020B8"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5" w:name="_Toc530307787"/>
      <w:r w:rsidRPr="0029472D">
        <w:rPr>
          <w:bCs/>
          <w:i/>
          <w:sz w:val="32"/>
          <w:szCs w:val="32"/>
        </w:rPr>
        <w:br w:type="page"/>
      </w:r>
    </w:p>
    <w:p w:rsidR="003F7F98" w:rsidRPr="00D154B7" w:rsidRDefault="003F7F98" w:rsidP="00D154B7">
      <w:pPr>
        <w:pStyle w:val="CCAPchapitre"/>
      </w:pPr>
      <w:bookmarkStart w:id="206" w:name="_Toc97557073"/>
      <w:bookmarkStart w:id="207" w:name="_Toc157306059"/>
      <w:r w:rsidRPr="00D154B7">
        <w:lastRenderedPageBreak/>
        <w:t>Généralités</w:t>
      </w:r>
      <w:bookmarkEnd w:id="205"/>
      <w:bookmarkEnd w:id="206"/>
      <w:bookmarkEnd w:id="207"/>
    </w:p>
    <w:p w:rsidR="003F7F98" w:rsidRPr="0029472D" w:rsidRDefault="00333C6B" w:rsidP="0029357D">
      <w:pPr>
        <w:pStyle w:val="CCAParticle"/>
      </w:pPr>
      <w:bookmarkStart w:id="208" w:name="_Toc530307788"/>
      <w:bookmarkStart w:id="209" w:name="_Toc97557074"/>
      <w:bookmarkStart w:id="210" w:name="_Toc157306060"/>
      <w:r w:rsidRPr="0029472D">
        <w:t xml:space="preserve">Article 1 : </w:t>
      </w:r>
      <w:r w:rsidR="003F7F98" w:rsidRPr="0029472D">
        <w:t>Objet du marché</w:t>
      </w:r>
      <w:bookmarkEnd w:id="208"/>
      <w:bookmarkEnd w:id="209"/>
      <w:bookmarkEnd w:id="210"/>
    </w:p>
    <w:p w:rsidR="008A3131" w:rsidRDefault="003F7F98" w:rsidP="008A3131">
      <w:pPr>
        <w:widowControl w:val="0"/>
        <w:autoSpaceDE w:val="0"/>
        <w:jc w:val="both"/>
      </w:pPr>
      <w:r w:rsidRPr="0029472D">
        <w:t xml:space="preserve">Le présent marché a pour objet </w:t>
      </w:r>
      <w:bookmarkStart w:id="211" w:name="_Toc530307789"/>
      <w:bookmarkStart w:id="212" w:name="_Toc97557075"/>
      <w:bookmarkStart w:id="213" w:name="_Toc157306061"/>
      <w:r w:rsidR="008A3131" w:rsidRPr="00664950">
        <w:t xml:space="preserve">l’exécution des travaux de construction d’un </w:t>
      </w:r>
      <w:r w:rsidR="008A3131">
        <w:t>complexe sportifàZ</w:t>
      </w:r>
      <w:r w:rsidR="008A3131" w:rsidRPr="00DB354A">
        <w:t>o</w:t>
      </w:r>
      <w:r w:rsidR="008A3131">
        <w:t>été</w:t>
      </w:r>
      <w:r w:rsidR="008A3131" w:rsidRPr="00DB354A">
        <w:t>l</w:t>
      </w:r>
      <w:r w:rsidR="008A3131">
        <w:t>é</w:t>
      </w:r>
      <w:r w:rsidR="008A3131" w:rsidRPr="00DB354A">
        <w:t>,</w:t>
      </w:r>
      <w:r w:rsidR="008A3131">
        <w:t xml:space="preserve"> Commune de Zoétélé</w:t>
      </w:r>
      <w:r w:rsidR="008A3131" w:rsidRPr="00DB354A">
        <w:t xml:space="preserve"> d</w:t>
      </w:r>
      <w:r w:rsidR="008A3131">
        <w:t>é</w:t>
      </w:r>
      <w:r w:rsidR="008A3131" w:rsidRPr="00DB354A">
        <w:t xml:space="preserve">partement du </w:t>
      </w:r>
      <w:r w:rsidR="008A3131">
        <w:t>D</w:t>
      </w:r>
      <w:r w:rsidR="008A3131" w:rsidRPr="00DB354A">
        <w:t xml:space="preserve">ja et </w:t>
      </w:r>
      <w:r w:rsidR="008A3131">
        <w:t>L</w:t>
      </w:r>
      <w:r w:rsidR="008A3131" w:rsidRPr="00DB354A">
        <w:t>obo,r</w:t>
      </w:r>
      <w:r w:rsidR="008A3131">
        <w:t>é</w:t>
      </w:r>
      <w:r w:rsidR="008A3131" w:rsidRPr="00DB354A">
        <w:t xml:space="preserve">gion du </w:t>
      </w:r>
      <w:r w:rsidR="008A3131">
        <w:t>S</w:t>
      </w:r>
      <w:r w:rsidR="008A3131" w:rsidRPr="00DB354A">
        <w:t>ud</w:t>
      </w:r>
      <w:r w:rsidR="008A3131" w:rsidRPr="00664950">
        <w:t>, en procédure d’urgence</w:t>
      </w:r>
      <w:r w:rsidR="008A3131">
        <w:t>.</w:t>
      </w:r>
      <w:r w:rsidR="008A3131" w:rsidRPr="00664950">
        <w:t> </w:t>
      </w:r>
    </w:p>
    <w:p w:rsidR="008A3131" w:rsidRDefault="008A3131" w:rsidP="008A3131">
      <w:pPr>
        <w:widowControl w:val="0"/>
        <w:autoSpaceDE w:val="0"/>
        <w:jc w:val="both"/>
      </w:pPr>
    </w:p>
    <w:p w:rsidR="003F7F98" w:rsidRPr="0029472D" w:rsidRDefault="00333C6B" w:rsidP="008A3131">
      <w:pPr>
        <w:widowControl w:val="0"/>
        <w:autoSpaceDE w:val="0"/>
        <w:jc w:val="both"/>
      </w:pPr>
      <w:r w:rsidRPr="0029472D">
        <w:t xml:space="preserve">Article 2 : </w:t>
      </w:r>
      <w:r w:rsidR="003F7F98" w:rsidRPr="0029472D">
        <w:t>Procédure de passation du marché</w:t>
      </w:r>
      <w:bookmarkEnd w:id="211"/>
      <w:bookmarkEnd w:id="212"/>
      <w:bookmarkEnd w:id="213"/>
    </w:p>
    <w:p w:rsidR="003F7F98" w:rsidRDefault="003F7F98" w:rsidP="00D154B7">
      <w:pPr>
        <w:widowControl w:val="0"/>
        <w:autoSpaceDE w:val="0"/>
        <w:jc w:val="both"/>
        <w:rPr>
          <w:i/>
          <w:iCs/>
        </w:rPr>
      </w:pPr>
      <w:r w:rsidRPr="0029472D">
        <w:t>Le présent marché est passé</w:t>
      </w:r>
      <w:r w:rsidR="00054766">
        <w:t xml:space="preserve"> par Appel d’Offres National Ouvert n°</w:t>
      </w:r>
      <w:r w:rsidR="00364735">
        <w:t>______</w:t>
      </w:r>
      <w:r w:rsidR="00054766">
        <w:t>/AONO/C-ZOE/CIPM/2025 du</w:t>
      </w:r>
      <w:r w:rsidR="00364735">
        <w:t>____________________</w:t>
      </w:r>
    </w:p>
    <w:p w:rsidR="00D154B7" w:rsidRPr="00D154B7" w:rsidRDefault="00D154B7" w:rsidP="00D154B7">
      <w:pPr>
        <w:widowControl w:val="0"/>
        <w:autoSpaceDE w:val="0"/>
        <w:jc w:val="both"/>
        <w:rPr>
          <w:i/>
          <w:iCs/>
          <w:sz w:val="10"/>
          <w:szCs w:val="10"/>
        </w:rPr>
      </w:pPr>
    </w:p>
    <w:p w:rsidR="003F7F98" w:rsidRPr="0029472D" w:rsidRDefault="00333C6B" w:rsidP="0029357D">
      <w:pPr>
        <w:pStyle w:val="CCAParticle"/>
      </w:pPr>
      <w:bookmarkStart w:id="214" w:name="_Toc157306062"/>
      <w:bookmarkStart w:id="215" w:name="_Toc530307790"/>
      <w:bookmarkStart w:id="216" w:name="_Toc97557076"/>
      <w:r w:rsidRPr="0029472D">
        <w:t xml:space="preserve">Article 3 : </w:t>
      </w:r>
      <w:r w:rsidR="003F7F98" w:rsidRPr="0029472D">
        <w:t>Attributions et nantissement</w:t>
      </w:r>
      <w:bookmarkEnd w:id="214"/>
      <w:bookmarkEnd w:id="215"/>
      <w:bookmarkEnd w:id="216"/>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pPr>
        <w:widowControl w:val="0"/>
        <w:numPr>
          <w:ilvl w:val="0"/>
          <w:numId w:val="7"/>
        </w:numPr>
        <w:autoSpaceDE w:val="0"/>
        <w:ind w:left="567" w:hanging="283"/>
        <w:jc w:val="both"/>
      </w:pPr>
      <w:r w:rsidRPr="0029472D">
        <w:rPr>
          <w:b/>
          <w:bCs/>
        </w:rPr>
        <w:t>Le Maître d’Ouvrage</w:t>
      </w:r>
      <w:r w:rsidRPr="0029472D">
        <w:t xml:space="preserve"> est</w:t>
      </w:r>
      <w:r w:rsidR="00054766">
        <w:t xml:space="preserve"> le Maire de la Commune de Zoétélé</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7" w:name="_Hlk159267592"/>
      <w:r w:rsidR="00A95BBB" w:rsidRPr="0029472D">
        <w:t xml:space="preserve">et au Ministère chargé des Marchés Publicsou son démembrement déconcentré compétent </w:t>
      </w:r>
      <w:bookmarkEnd w:id="217"/>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pPr>
        <w:widowControl w:val="0"/>
        <w:numPr>
          <w:ilvl w:val="0"/>
          <w:numId w:val="7"/>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C56180">
        <w:t xml:space="preserve"> le Chef de Cellule des Marchés Publics de la Commune de Zoétélé </w:t>
      </w:r>
      <w:r w:rsidRPr="0029472D">
        <w:t xml:space="preserve">: </w:t>
      </w:r>
      <w:bookmarkStart w:id="218"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8"/>
      <w:r w:rsidR="0096258C">
        <w:t>I</w:t>
      </w:r>
      <w:r w:rsidRPr="0029472D">
        <w:t xml:space="preserve">l veille au respect des clauses administratives, techniques et financières et des délais contractuels. </w:t>
      </w:r>
      <w:bookmarkStart w:id="219"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pPr>
        <w:widowControl w:val="0"/>
        <w:numPr>
          <w:ilvl w:val="0"/>
          <w:numId w:val="7"/>
        </w:numPr>
        <w:autoSpaceDE w:val="0"/>
        <w:ind w:left="567" w:hanging="283"/>
        <w:jc w:val="both"/>
      </w:pPr>
      <w:r w:rsidRPr="0029472D">
        <w:rPr>
          <w:b/>
          <w:bCs/>
        </w:rPr>
        <w:t>L’Ingénieur du marché</w:t>
      </w:r>
      <w:r w:rsidRPr="0029472D">
        <w:t xml:space="preserve"> est</w:t>
      </w:r>
      <w:r w:rsidR="00054766">
        <w:t xml:space="preserve"> le Délégué </w:t>
      </w:r>
      <w:r w:rsidR="00C56180">
        <w:t>Départemental des Travaux Publics du Dja et Lobo</w:t>
      </w:r>
      <w:r w:rsidRPr="0029472D">
        <w:t> : il est accrédité par le Maître d’Ouvrage ou le Maître d’Ouvrage Délégué,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3F7F98" w:rsidRDefault="003F7F98">
      <w:pPr>
        <w:widowControl w:val="0"/>
        <w:numPr>
          <w:ilvl w:val="0"/>
          <w:numId w:val="7"/>
        </w:numPr>
        <w:autoSpaceDE w:val="0"/>
        <w:ind w:left="567" w:hanging="283"/>
        <w:jc w:val="both"/>
      </w:pPr>
      <w:r w:rsidRPr="0029472D">
        <w:rPr>
          <w:b/>
          <w:bCs/>
        </w:rPr>
        <w:t>Le Maître d’Œuvre</w:t>
      </w:r>
      <w:r w:rsidRPr="0029472D">
        <w:t xml:space="preserve"> du présent marché ou la mission de contrôle est </w:t>
      </w:r>
      <w:r w:rsidRPr="0029472D">
        <w:rPr>
          <w:i/>
          <w:iCs/>
        </w:rPr>
        <w:t xml:space="preserve">[A préciser le cas échéant] </w:t>
      </w:r>
      <w:r w:rsidRPr="0029472D">
        <w:t xml:space="preserve">ci-après désigné Maître d’Œuvre ; </w:t>
      </w:r>
      <w:r w:rsidRPr="0029472D">
        <w:rPr>
          <w:i/>
          <w:iCs/>
        </w:rPr>
        <w:t>[Préciser s’il s’agit d’une maîtrise d’œuvre de droit public ou privé] : i</w:t>
      </w:r>
      <w:r w:rsidRPr="0029472D">
        <w:t>l est chargé d’assurer la défense des intérêts du Maître d’Ouvrage ou du Maître d’Ouvrage Délégué aux stades de la définition, de l’élaboration, de l’exécution et de la réception des prestations objet du marché</w:t>
      </w:r>
    </w:p>
    <w:p w:rsidR="00CC3754" w:rsidRPr="00CC3754" w:rsidRDefault="00CC3754" w:rsidP="00CC3754">
      <w:pPr>
        <w:widowControl w:val="0"/>
        <w:autoSpaceDE w:val="0"/>
        <w:jc w:val="both"/>
        <w:rPr>
          <w:sz w:val="10"/>
          <w:szCs w:val="10"/>
        </w:rPr>
      </w:pPr>
    </w:p>
    <w:p w:rsidR="003F3E72" w:rsidRDefault="00A95BBB">
      <w:pPr>
        <w:widowControl w:val="0"/>
        <w:numPr>
          <w:ilvl w:val="0"/>
          <w:numId w:val="7"/>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pPr>
        <w:widowControl w:val="0"/>
        <w:numPr>
          <w:ilvl w:val="0"/>
          <w:numId w:val="7"/>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pPr>
        <w:widowControl w:val="0"/>
        <w:numPr>
          <w:ilvl w:val="0"/>
          <w:numId w:val="7"/>
        </w:numPr>
        <w:autoSpaceDE w:val="0"/>
        <w:ind w:left="567" w:hanging="283"/>
        <w:jc w:val="both"/>
      </w:pPr>
      <w:r w:rsidRPr="0029472D">
        <w:t xml:space="preserve">L’autorité chargée de l’ordonnancement des paiements est </w:t>
      </w:r>
      <w:r w:rsidR="00364735">
        <w:t>Le Maire de la Commune de Zoétélé</w:t>
      </w:r>
      <w:r w:rsidRPr="0029472D">
        <w:t>;</w:t>
      </w:r>
    </w:p>
    <w:p w:rsidR="003F7F98" w:rsidRPr="0029472D" w:rsidRDefault="003F7F98">
      <w:pPr>
        <w:widowControl w:val="0"/>
        <w:numPr>
          <w:ilvl w:val="0"/>
          <w:numId w:val="7"/>
        </w:numPr>
        <w:autoSpaceDE w:val="0"/>
        <w:ind w:left="567" w:hanging="283"/>
        <w:jc w:val="both"/>
      </w:pPr>
      <w:r w:rsidRPr="0029472D">
        <w:t xml:space="preserve">L’autorité chargée de la liquidation des dépenses est </w:t>
      </w:r>
      <w:r w:rsidR="00364735">
        <w:t xml:space="preserve">Le Contrôleur Financier du Département du Dja et Lobo </w:t>
      </w:r>
      <w:r w:rsidRPr="0029472D">
        <w:t>;</w:t>
      </w:r>
    </w:p>
    <w:p w:rsidR="003F7F98" w:rsidRPr="0029472D" w:rsidRDefault="003F7F98">
      <w:pPr>
        <w:widowControl w:val="0"/>
        <w:numPr>
          <w:ilvl w:val="0"/>
          <w:numId w:val="7"/>
        </w:numPr>
        <w:autoSpaceDE w:val="0"/>
        <w:ind w:left="567" w:hanging="283"/>
        <w:jc w:val="both"/>
      </w:pPr>
      <w:r w:rsidRPr="0029472D">
        <w:lastRenderedPageBreak/>
        <w:t xml:space="preserve">L’organisme ou le responsable chargé du paiement est </w:t>
      </w:r>
      <w:r w:rsidR="00547CBC">
        <w:t xml:space="preserve">la Trésorerie Générale d’Ebolowa </w:t>
      </w:r>
      <w:r w:rsidRPr="0029472D">
        <w:t>;</w:t>
      </w:r>
    </w:p>
    <w:p w:rsidR="003F7F98" w:rsidRPr="0029472D" w:rsidRDefault="003F7F98">
      <w:pPr>
        <w:widowControl w:val="0"/>
        <w:numPr>
          <w:ilvl w:val="0"/>
          <w:numId w:val="7"/>
        </w:numPr>
        <w:autoSpaceDE w:val="0"/>
        <w:ind w:left="567" w:hanging="283"/>
        <w:jc w:val="both"/>
      </w:pPr>
      <w:r w:rsidRPr="0029472D">
        <w:t xml:space="preserve">Le responsable compétent pour fournir les renseignements au titre de l’exécution du présent marché est </w:t>
      </w:r>
      <w:r w:rsidR="00547CBC">
        <w:t>le Chef de la Cellule des Marchés Publics de Zoétélé.</w:t>
      </w:r>
    </w:p>
    <w:p w:rsidR="003F7F98" w:rsidRPr="0029472D" w:rsidRDefault="003F7F98" w:rsidP="00D154B7">
      <w:pPr>
        <w:widowControl w:val="0"/>
        <w:autoSpaceDE w:val="0"/>
        <w:jc w:val="both"/>
      </w:pPr>
    </w:p>
    <w:p w:rsidR="003F7F98" w:rsidRPr="0029472D" w:rsidRDefault="00333C6B" w:rsidP="0029357D">
      <w:pPr>
        <w:pStyle w:val="CCAParticle"/>
      </w:pPr>
      <w:bookmarkStart w:id="220" w:name="_Toc530307791"/>
      <w:bookmarkStart w:id="221" w:name="_Toc97557077"/>
      <w:bookmarkStart w:id="222" w:name="_Toc157306063"/>
      <w:r w:rsidRPr="0029472D">
        <w:t xml:space="preserve">Article 4 : </w:t>
      </w:r>
      <w:r w:rsidR="003F7F98" w:rsidRPr="0029472D">
        <w:t>Langue, lois et règlements applicables</w:t>
      </w:r>
      <w:bookmarkEnd w:id="220"/>
      <w:bookmarkEnd w:id="221"/>
      <w:bookmarkEnd w:id="222"/>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23" w:name="_Toc157610536"/>
      <w:r w:rsidRPr="0029472D">
        <w:rPr>
          <w:b/>
          <w:bCs/>
        </w:rPr>
        <w:t>Article 5 : Normes</w:t>
      </w:r>
      <w:bookmarkEnd w:id="223"/>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29472D" w:rsidRDefault="00395161" w:rsidP="00D154B7">
      <w:pPr>
        <w:keepNext/>
        <w:jc w:val="both"/>
        <w:outlineLvl w:val="2"/>
        <w:rPr>
          <w:b/>
          <w:sz w:val="28"/>
        </w:rPr>
      </w:pPr>
      <w:r w:rsidRPr="0029472D">
        <w:rPr>
          <w:b/>
          <w:sz w:val="28"/>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la soumission ou l'acte d'engagement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pPr>
        <w:widowControl w:val="0"/>
        <w:numPr>
          <w:ilvl w:val="0"/>
          <w:numId w:val="27"/>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Pr="0029472D" w:rsidRDefault="002E6659">
      <w:pPr>
        <w:pStyle w:val="Paragraphedeliste"/>
        <w:numPr>
          <w:ilvl w:val="0"/>
          <w:numId w:val="27"/>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rsidR="0065494E" w:rsidRPr="0029472D" w:rsidRDefault="00395161">
      <w:pPr>
        <w:widowControl w:val="0"/>
        <w:numPr>
          <w:ilvl w:val="0"/>
          <w:numId w:val="27"/>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A66FC5" w:rsidRPr="0029472D" w:rsidRDefault="00A66FC5">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pPr>
        <w:widowControl w:val="0"/>
        <w:numPr>
          <w:ilvl w:val="0"/>
          <w:numId w:val="27"/>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29472D" w:rsidRDefault="00395161" w:rsidP="00D154B7">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p>
    <w:p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 92/007 du 14 août 1992 portant Code de travail ;</w:t>
      </w:r>
    </w:p>
    <w:p w:rsidR="00395161" w:rsidRPr="0029472D" w:rsidRDefault="00395161">
      <w:pPr>
        <w:numPr>
          <w:ilvl w:val="0"/>
          <w:numId w:val="16"/>
        </w:numPr>
        <w:jc w:val="both"/>
        <w:rPr>
          <w:rFonts w:eastAsia="Calibri"/>
          <w:i/>
          <w:iCs/>
          <w:lang w:eastAsia="en-US"/>
        </w:rPr>
      </w:pPr>
      <w:r w:rsidRPr="0029472D">
        <w:rPr>
          <w:rFonts w:eastAsia="Calibri"/>
          <w:i/>
          <w:iCs/>
          <w:lang w:eastAsia="en-US"/>
        </w:rPr>
        <w:t>La loi n° 2015/018 du 21 décembre 2015 régissant l'activité commerciale au Cameroun;</w:t>
      </w:r>
    </w:p>
    <w:p w:rsidR="00395161" w:rsidRPr="0029472D" w:rsidRDefault="00681515">
      <w:pPr>
        <w:numPr>
          <w:ilvl w:val="0"/>
          <w:numId w:val="16"/>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rsidR="00395161" w:rsidRPr="0029472D" w:rsidRDefault="00681515">
      <w:pPr>
        <w:widowControl w:val="0"/>
        <w:numPr>
          <w:ilvl w:val="0"/>
          <w:numId w:val="16"/>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w:t>
      </w:r>
      <w:r w:rsidR="00395161" w:rsidRPr="0029472D">
        <w:rPr>
          <w:rFonts w:eastAsia="Calibri"/>
          <w:lang w:eastAsia="en-US"/>
        </w:rPr>
        <w:lastRenderedPageBreak/>
        <w:t>l’environnement ;</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n°2016/17 du 14 décembre 2016 portant Code minier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 …… du … décembre 201X portant loi des finances de la République du Cameroun pour le compte de l’exercice 201(X+1) ;</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395161" w:rsidRPr="0029472D" w:rsidRDefault="00395161">
      <w:pPr>
        <w:widowControl w:val="0"/>
        <w:numPr>
          <w:ilvl w:val="0"/>
          <w:numId w:val="16"/>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Le Décret n° 77-318 du 17 Août 1977 portant application de la loi n° 75-15 du 08</w:t>
      </w:r>
    </w:p>
    <w:p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395161" w:rsidRPr="0029472D" w:rsidRDefault="00395161">
      <w:pPr>
        <w:widowControl w:val="0"/>
        <w:numPr>
          <w:ilvl w:val="0"/>
          <w:numId w:val="16"/>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395161" w:rsidRPr="0029472D" w:rsidRDefault="00395161">
      <w:pPr>
        <w:widowControl w:val="0"/>
        <w:numPr>
          <w:ilvl w:val="0"/>
          <w:numId w:val="16"/>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395161" w:rsidRPr="0029472D" w:rsidRDefault="00395161">
      <w:pPr>
        <w:widowControl w:val="0"/>
        <w:numPr>
          <w:ilvl w:val="0"/>
          <w:numId w:val="16"/>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395161" w:rsidRPr="0029472D" w:rsidRDefault="00395161">
      <w:pPr>
        <w:widowControl w:val="0"/>
        <w:numPr>
          <w:ilvl w:val="0"/>
          <w:numId w:val="16"/>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395161" w:rsidRPr="0029472D" w:rsidRDefault="00395161">
      <w:pPr>
        <w:widowControl w:val="0"/>
        <w:numPr>
          <w:ilvl w:val="0"/>
          <w:numId w:val="16"/>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395161" w:rsidRPr="0029472D" w:rsidRDefault="00395161">
      <w:pPr>
        <w:widowControl w:val="0"/>
        <w:numPr>
          <w:ilvl w:val="0"/>
          <w:numId w:val="16"/>
        </w:numPr>
        <w:autoSpaceDE w:val="0"/>
        <w:ind w:right="-15"/>
        <w:jc w:val="both"/>
        <w:rPr>
          <w:rFonts w:eastAsia="Calibri"/>
          <w:iCs/>
          <w:lang w:eastAsia="en-US"/>
        </w:rPr>
      </w:pPr>
      <w:r w:rsidRPr="0029472D">
        <w:rPr>
          <w:rFonts w:eastAsia="Calibri"/>
          <w:iCs/>
          <w:lang w:eastAsia="en-US"/>
        </w:rPr>
        <w:t xml:space="preserve">Le Décret </w:t>
      </w:r>
      <w:bookmarkStart w:id="227" w:name="_Hlk3641215"/>
      <w:r w:rsidRPr="0029472D">
        <w:rPr>
          <w:rFonts w:eastAsia="Calibri"/>
          <w:iCs/>
          <w:lang w:eastAsia="en-US"/>
        </w:rPr>
        <w:t xml:space="preserve">n° 2018/366 du 20 juin 2018 </w:t>
      </w:r>
      <w:bookmarkEnd w:id="227"/>
      <w:r w:rsidRPr="0029472D">
        <w:rPr>
          <w:rFonts w:eastAsia="Calibri"/>
          <w:iCs/>
          <w:lang w:eastAsia="en-US"/>
        </w:rPr>
        <w:t>portant Code des Marchés Publics et ses textes d’application;</w:t>
      </w:r>
    </w:p>
    <w:p w:rsidR="00395161" w:rsidRPr="0029472D" w:rsidRDefault="00395161">
      <w:pPr>
        <w:numPr>
          <w:ilvl w:val="0"/>
          <w:numId w:val="16"/>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395161" w:rsidRPr="0029472D" w:rsidRDefault="00395161">
      <w:pPr>
        <w:widowControl w:val="0"/>
        <w:numPr>
          <w:ilvl w:val="0"/>
          <w:numId w:val="16"/>
        </w:numPr>
        <w:autoSpaceDE w:val="0"/>
        <w:jc w:val="both"/>
        <w:rPr>
          <w:rFonts w:eastAsia="Calibri"/>
          <w:lang w:eastAsia="en-US"/>
        </w:rPr>
      </w:pPr>
      <w:r w:rsidRPr="0029472D">
        <w:rPr>
          <w:rFonts w:eastAsia="Calibri"/>
          <w:iCs/>
          <w:lang w:eastAsia="en-US"/>
        </w:rPr>
        <w:t xml:space="preserve">La circulaire </w:t>
      </w:r>
      <w:r w:rsidR="00694DE5">
        <w:rPr>
          <w:rFonts w:eastAsia="Calibri"/>
          <w:iCs/>
          <w:lang w:eastAsia="en-US"/>
        </w:rPr>
        <w:t>n°00013995/C/MINFI du 31 décembre 2024</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w:t>
      </w:r>
      <w:r w:rsidR="00694DE5">
        <w:rPr>
          <w:rFonts w:eastAsia="Calibri"/>
          <w:iCs/>
          <w:lang w:eastAsia="en-US"/>
        </w:rPr>
        <w:t xml:space="preserve"> 2025</w:t>
      </w:r>
    </w:p>
    <w:p w:rsidR="00395161" w:rsidRPr="0029472D" w:rsidRDefault="00395161">
      <w:pPr>
        <w:widowControl w:val="0"/>
        <w:numPr>
          <w:ilvl w:val="0"/>
          <w:numId w:val="16"/>
        </w:numPr>
        <w:autoSpaceDE w:val="0"/>
        <w:jc w:val="both"/>
        <w:rPr>
          <w:rFonts w:eastAsia="Calibri"/>
          <w:lang w:eastAsia="en-US"/>
        </w:rPr>
      </w:pPr>
      <w:r w:rsidRPr="0029472D">
        <w:rPr>
          <w:rFonts w:eastAsia="Calibri"/>
          <w:i/>
          <w:iCs/>
          <w:lang w:eastAsia="en-US"/>
        </w:rPr>
        <w:t xml:space="preserve">Les textes régissant les autres corps de métier ; </w:t>
      </w:r>
    </w:p>
    <w:p w:rsidR="00395161" w:rsidRPr="0029472D" w:rsidRDefault="00395161">
      <w:pPr>
        <w:widowControl w:val="0"/>
        <w:numPr>
          <w:ilvl w:val="0"/>
          <w:numId w:val="16"/>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395161" w:rsidRPr="0029472D" w:rsidRDefault="00395161">
      <w:pPr>
        <w:widowControl w:val="0"/>
        <w:numPr>
          <w:ilvl w:val="0"/>
          <w:numId w:val="16"/>
        </w:numPr>
        <w:autoSpaceDE w:val="0"/>
        <w:jc w:val="both"/>
        <w:rPr>
          <w:rFonts w:eastAsia="Calibri"/>
          <w:lang w:eastAsia="en-US"/>
        </w:rPr>
      </w:pPr>
      <w:r w:rsidRPr="0029472D">
        <w:rPr>
          <w:rFonts w:eastAsia="Calibri"/>
          <w:iCs/>
          <w:lang w:eastAsia="en-US"/>
        </w:rPr>
        <w:t>Les normes en vigueur.</w:t>
      </w:r>
    </w:p>
    <w:p w:rsidR="003F7F98" w:rsidRPr="00CC3754" w:rsidRDefault="003F7F98" w:rsidP="00D154B7">
      <w:pPr>
        <w:widowControl w:val="0"/>
        <w:autoSpaceDE w:val="0"/>
        <w:jc w:val="both"/>
        <w:rPr>
          <w:sz w:val="10"/>
          <w:szCs w:val="10"/>
        </w:rPr>
      </w:pPr>
    </w:p>
    <w:p w:rsidR="00395161" w:rsidRPr="0029472D" w:rsidRDefault="00395161" w:rsidP="0029357D">
      <w:pPr>
        <w:pStyle w:val="CCAParticle"/>
      </w:pPr>
      <w:bookmarkStart w:id="228" w:name="_Toc530307794"/>
      <w:bookmarkStart w:id="229" w:name="_Toc97557080"/>
      <w:bookmarkStart w:id="230" w:name="_Toc157306066"/>
      <w:r w:rsidRPr="0029472D">
        <w:t>Article 8 Communication</w:t>
      </w:r>
    </w:p>
    <w:p w:rsidR="00C269EB" w:rsidRPr="0029472D" w:rsidRDefault="00C269EB" w:rsidP="00D154B7">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rsidR="00C269EB" w:rsidRPr="0029472D" w:rsidRDefault="00C269EB">
      <w:pPr>
        <w:pStyle w:val="Paragraphedeliste"/>
        <w:widowControl w:val="0"/>
        <w:numPr>
          <w:ilvl w:val="0"/>
          <w:numId w:val="54"/>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rsidR="00C269EB" w:rsidRPr="0029472D" w:rsidRDefault="00C269EB" w:rsidP="00D154B7">
      <w:pPr>
        <w:widowControl w:val="0"/>
        <w:autoSpaceDE w:val="0"/>
        <w:ind w:left="567"/>
        <w:jc w:val="both"/>
      </w:pPr>
      <w:r w:rsidRPr="0029472D">
        <w:t xml:space="preserve">Madame/Monsieur le </w:t>
      </w:r>
      <w:r w:rsidR="00547CBC">
        <w:t>Maire de la Commune de Zoétélé</w:t>
      </w:r>
    </w:p>
    <w:p w:rsidR="00C269EB" w:rsidRPr="0029472D" w:rsidRDefault="00C269EB" w:rsidP="00D154B7">
      <w:pPr>
        <w:widowControl w:val="0"/>
        <w:autoSpaceDE w:val="0"/>
        <w:ind w:left="567"/>
        <w:jc w:val="both"/>
      </w:pPr>
      <w:r w:rsidRPr="0029472D">
        <w:t>•</w:t>
      </w:r>
      <w:r w:rsidRPr="0029472D">
        <w:tab/>
        <w:t xml:space="preserve">BP </w:t>
      </w:r>
      <w:r w:rsidR="00547CBC">
        <w:t>02 Zoétélé</w:t>
      </w:r>
    </w:p>
    <w:p w:rsidR="00C269EB" w:rsidRPr="0029472D" w:rsidRDefault="00C269EB" w:rsidP="00D154B7">
      <w:pPr>
        <w:widowControl w:val="0"/>
        <w:autoSpaceDE w:val="0"/>
        <w:ind w:left="567"/>
        <w:jc w:val="both"/>
      </w:pPr>
      <w:r w:rsidRPr="0029472D">
        <w:t>•</w:t>
      </w:r>
      <w:r w:rsidRPr="0029472D">
        <w:tab/>
        <w:t xml:space="preserve">Téléphone : </w:t>
      </w:r>
      <w:r w:rsidR="00547CBC">
        <w:t>675 235 102</w:t>
      </w:r>
    </w:p>
    <w:p w:rsidR="00C269EB" w:rsidRPr="0029472D" w:rsidRDefault="00C269EB" w:rsidP="00D154B7">
      <w:pPr>
        <w:widowControl w:val="0"/>
        <w:autoSpaceDE w:val="0"/>
        <w:ind w:left="567"/>
        <w:jc w:val="both"/>
      </w:pPr>
      <w:r w:rsidRPr="0029472D">
        <w:t>•</w:t>
      </w:r>
      <w:r w:rsidRPr="0029472D">
        <w:tab/>
        <w:t>Fax : _______________________</w:t>
      </w:r>
    </w:p>
    <w:p w:rsidR="00C269EB" w:rsidRPr="0029472D" w:rsidRDefault="00C269EB" w:rsidP="00D154B7">
      <w:pPr>
        <w:widowControl w:val="0"/>
        <w:autoSpaceDE w:val="0"/>
        <w:ind w:left="567"/>
        <w:jc w:val="both"/>
      </w:pPr>
      <w:r w:rsidRPr="0029472D">
        <w:t>avec copie adressée dans les mêmes délais au Chef de service, et à l’ingénieur.</w:t>
      </w:r>
    </w:p>
    <w:bookmarkEnd w:id="231"/>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32" w:name="_Toc530307795"/>
      <w:bookmarkStart w:id="233" w:name="_Toc97557081"/>
      <w:bookmarkStart w:id="234" w:name="_Toc157306067"/>
      <w:r w:rsidRPr="0029472D">
        <w:t>Exécution des travaux</w:t>
      </w:r>
      <w:bookmarkEnd w:id="232"/>
      <w:bookmarkEnd w:id="233"/>
      <w:bookmarkEnd w:id="234"/>
    </w:p>
    <w:p w:rsidR="00CC3754" w:rsidRPr="00CC3754" w:rsidRDefault="00CC3754" w:rsidP="00CC3754">
      <w:pPr>
        <w:pStyle w:val="CCAPchapitre"/>
        <w:numPr>
          <w:ilvl w:val="0"/>
          <w:numId w:val="0"/>
        </w:numPr>
        <w:ind w:left="714"/>
        <w:jc w:val="left"/>
        <w:rPr>
          <w:sz w:val="10"/>
          <w:szCs w:val="10"/>
        </w:rPr>
      </w:pPr>
    </w:p>
    <w:p w:rsidR="00395161" w:rsidRPr="0029472D" w:rsidRDefault="00395161" w:rsidP="0029357D">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rsidR="003F7F98" w:rsidRPr="0029472D" w:rsidRDefault="003F7F98" w:rsidP="00D154B7">
      <w:pPr>
        <w:widowControl w:val="0"/>
        <w:autoSpaceDE w:val="0"/>
        <w:jc w:val="both"/>
      </w:pPr>
      <w:r w:rsidRPr="0029472D">
        <w:t>Les travaux à réaliser dans le cadre du présent marché comprennent : (</w:t>
      </w:r>
      <w:r w:rsidRPr="0029472D">
        <w:rPr>
          <w:i/>
        </w:rPr>
        <w:t>Description des principales rubriques ou sous-ensembles des travaux prévus dans le détail quantitatif et estimatif</w:t>
      </w:r>
      <w:r w:rsidRPr="0029472D">
        <w:t>.).</w:t>
      </w:r>
    </w:p>
    <w:p w:rsidR="00664817" w:rsidRDefault="00664817" w:rsidP="00D154B7">
      <w:pPr>
        <w:widowControl w:val="0"/>
        <w:autoSpaceDE w:val="0"/>
        <w:jc w:val="both"/>
        <w:rPr>
          <w:bCs/>
          <w:i/>
        </w:rPr>
      </w:pPr>
      <w:r w:rsidRPr="0029472D">
        <w:rPr>
          <w:bCs/>
          <w:i/>
        </w:rPr>
        <w:lastRenderedPageBreak/>
        <w:t>[En cas d’attribution du marché sur la base d’une fourniture bien spécifique, indiquer la précision de la fourniture, suivie de la mention « ou équivalent »]</w:t>
      </w:r>
    </w:p>
    <w:p w:rsidR="00CC3754" w:rsidRPr="00CC3754" w:rsidRDefault="00CC3754" w:rsidP="00D154B7">
      <w:pPr>
        <w:widowControl w:val="0"/>
        <w:autoSpaceDE w:val="0"/>
        <w:jc w:val="both"/>
        <w:rPr>
          <w:bCs/>
          <w:i/>
          <w:sz w:val="10"/>
          <w:szCs w:val="10"/>
        </w:rPr>
      </w:pPr>
    </w:p>
    <w:p w:rsidR="00395161" w:rsidRPr="0029472D" w:rsidRDefault="00395161" w:rsidP="00D154B7">
      <w:pPr>
        <w:keepNext/>
        <w:jc w:val="both"/>
        <w:outlineLvl w:val="2"/>
        <w:rPr>
          <w:b/>
          <w:sz w:val="28"/>
        </w:rPr>
      </w:pPr>
      <w:r w:rsidRPr="0029472D">
        <w:rPr>
          <w:b/>
          <w:sz w:val="28"/>
        </w:rPr>
        <w:t>Article 10- Délais d’exécution du marché</w:t>
      </w:r>
    </w:p>
    <w:p w:rsidR="00CC3754" w:rsidRPr="00CC3754" w:rsidRDefault="003F7F98">
      <w:pPr>
        <w:pStyle w:val="Paragraphedeliste"/>
        <w:widowControl w:val="0"/>
        <w:numPr>
          <w:ilvl w:val="1"/>
          <w:numId w:val="43"/>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547CBC">
        <w:rPr>
          <w:rFonts w:ascii="Times New Roman" w:hAnsi="Times New Roman"/>
          <w:spacing w:val="-29"/>
          <w:sz w:val="24"/>
          <w:szCs w:val="24"/>
        </w:rPr>
        <w:t>trois  (03)</w:t>
      </w:r>
      <w:r w:rsidRPr="00CC3754">
        <w:rPr>
          <w:rFonts w:ascii="Times New Roman" w:hAnsi="Times New Roman"/>
          <w:spacing w:val="1"/>
          <w:sz w:val="24"/>
          <w:szCs w:val="24"/>
        </w:rPr>
        <w:t>Mois</w:t>
      </w:r>
      <w:r w:rsidR="00547CBC">
        <w:rPr>
          <w:rFonts w:ascii="Times New Roman" w:hAnsi="Times New Roman"/>
          <w:spacing w:val="1"/>
          <w:sz w:val="24"/>
          <w:szCs w:val="24"/>
        </w:rPr>
        <w:t>.</w:t>
      </w:r>
    </w:p>
    <w:p w:rsidR="003F7F98" w:rsidRPr="00CC3754" w:rsidRDefault="003F7F98">
      <w:pPr>
        <w:pStyle w:val="Paragraphedeliste"/>
        <w:widowControl w:val="0"/>
        <w:numPr>
          <w:ilvl w:val="1"/>
          <w:numId w:val="43"/>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sidR="00547CBC">
        <w:rPr>
          <w:rFonts w:ascii="Times New Roman" w:hAnsi="Times New Roman"/>
          <w:sz w:val="24"/>
          <w:szCs w:val="24"/>
        </w:rPr>
        <w:t>.</w:t>
      </w:r>
    </w:p>
    <w:p w:rsidR="00CC3754" w:rsidRPr="00CC3754" w:rsidRDefault="00CC3754" w:rsidP="00CC3754">
      <w:pPr>
        <w:widowControl w:val="0"/>
        <w:autoSpaceDE w:val="0"/>
        <w:jc w:val="both"/>
        <w:rPr>
          <w:i/>
          <w:iCs/>
          <w:sz w:val="10"/>
          <w:szCs w:val="10"/>
        </w:rPr>
      </w:pPr>
    </w:p>
    <w:p w:rsidR="003F7F98" w:rsidRPr="00CC3754" w:rsidRDefault="003F7F98" w:rsidP="00D154B7">
      <w:pPr>
        <w:widowControl w:val="0"/>
        <w:autoSpaceDE w:val="0"/>
        <w:jc w:val="both"/>
        <w:rPr>
          <w:b/>
          <w:bCs/>
          <w:sz w:val="10"/>
          <w:szCs w:val="10"/>
        </w:rPr>
      </w:pPr>
    </w:p>
    <w:p w:rsidR="00395161" w:rsidRPr="0029472D" w:rsidRDefault="00395161" w:rsidP="0029357D">
      <w:pPr>
        <w:pStyle w:val="CCAParticle"/>
      </w:pPr>
      <w:bookmarkStart w:id="238" w:name="_Toc157306070"/>
      <w:bookmarkStart w:id="239" w:name="_Toc530307798"/>
      <w:bookmarkStart w:id="240" w:name="_Toc97557084"/>
      <w:r w:rsidRPr="0029472D">
        <w:t xml:space="preserve">Article 11- Obligations du Maître d’Ouvrage ou du Maître d’Ouvrage Délégué </w:t>
      </w:r>
    </w:p>
    <w:bookmarkEnd w:id="238"/>
    <w:bookmarkEnd w:id="239"/>
    <w:bookmarkEnd w:id="240"/>
    <w:p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29357D">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C56180">
      <w:pPr>
        <w:widowControl w:val="0"/>
        <w:numPr>
          <w:ilvl w:val="0"/>
          <w:numId w:val="8"/>
        </w:numPr>
        <w:autoSpaceDE w:val="0"/>
        <w:ind w:firstLine="136"/>
        <w:jc w:val="both"/>
      </w:pPr>
      <w:r w:rsidRPr="0029472D">
        <w:t>L</w:t>
      </w:r>
      <w:r w:rsidR="003F7F98" w:rsidRPr="0029472D">
        <w:t>orsqu</w:t>
      </w:r>
      <w:r>
        <w:t>’</w:t>
      </w:r>
      <w:r w:rsidR="003F7F98" w:rsidRPr="0029472D">
        <w:t xml:space="preserve">un ordre de service est susceptible d’entraîner le dépassement du montant du marché, sa signature est subordonnée aux justificatifs </w:t>
      </w:r>
      <w:r w:rsidR="00602A31" w:rsidRPr="0029472D">
        <w:t>du financement</w:t>
      </w:r>
      <w:r w:rsidR="003F7F98" w:rsidRPr="0029472D">
        <w:t xml:space="preserve"> par le Maître d’Ouvrage ou le Maître d’Ouvrage Délégué;</w:t>
      </w:r>
    </w:p>
    <w:p w:rsidR="003F7F98" w:rsidRPr="0029472D" w:rsidRDefault="00C56180">
      <w:pPr>
        <w:pStyle w:val="Paragraphedeliste"/>
        <w:numPr>
          <w:ilvl w:val="0"/>
          <w:numId w:val="8"/>
        </w:numPr>
        <w:spacing w:after="0" w:line="240" w:lineRule="auto"/>
        <w:ind w:hanging="6"/>
        <w:rPr>
          <w:rFonts w:ascii="Times New Roman" w:eastAsia="Times New Roman" w:hAnsi="Times New Roman"/>
          <w:sz w:val="24"/>
          <w:szCs w:val="24"/>
          <w:lang w:eastAsia="fr-FR"/>
        </w:rPr>
      </w:pPr>
      <w:r>
        <w:rPr>
          <w:rFonts w:ascii="Times New Roman" w:eastAsia="Times New Roman" w:hAnsi="Times New Roman"/>
          <w:sz w:val="24"/>
          <w:szCs w:val="24"/>
          <w:lang w:eastAsia="fr-FR"/>
        </w:rPr>
        <w:t>E</w:t>
      </w:r>
      <w:r w:rsidR="003F7F98" w:rsidRPr="0029472D">
        <w:rPr>
          <w:rFonts w:ascii="Times New Roman" w:eastAsia="Times New Roman" w:hAnsi="Times New Roman"/>
          <w:sz w:val="24"/>
          <w:szCs w:val="24"/>
          <w:lang w:eastAsia="fr-FR"/>
        </w:rPr>
        <w:t>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003F7F98" w:rsidRPr="0029472D">
        <w:rPr>
          <w:rFonts w:ascii="Times New Roman" w:eastAsia="Times New Roman" w:hAnsi="Times New Roman"/>
          <w:sz w:val="24"/>
          <w:szCs w:val="24"/>
          <w:lang w:eastAsia="fr-FR"/>
        </w:rPr>
        <w:t>;</w:t>
      </w:r>
    </w:p>
    <w:p w:rsidR="003F7F98" w:rsidRPr="0029472D" w:rsidRDefault="00547CBC">
      <w:pPr>
        <w:widowControl w:val="0"/>
        <w:numPr>
          <w:ilvl w:val="0"/>
          <w:numId w:val="8"/>
        </w:numPr>
        <w:autoSpaceDE w:val="0"/>
        <w:ind w:hanging="6"/>
        <w:jc w:val="both"/>
      </w:pPr>
      <w:r>
        <w:t>L</w:t>
      </w:r>
      <w:r w:rsidR="003F7F98" w:rsidRPr="0029472D">
        <w:t>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t>d.Le visa préalable de l’Organisme Payeur sera éventuellement requis avant la signature de ceux ayant une incidence sur le montant.</w:t>
      </w:r>
    </w:p>
    <w:p w:rsidR="0031097D" w:rsidRDefault="0031097D" w:rsidP="00D154B7">
      <w:pPr>
        <w:widowControl w:val="0"/>
        <w:autoSpaceDE w:val="0"/>
        <w:ind w:left="119"/>
        <w:jc w:val="both"/>
      </w:pPr>
      <w:r w:rsidRPr="0029472D">
        <w:lastRenderedPageBreak/>
        <w:t>e.En tout état de cause, toute modification touchant aux spécifications techniques ou clauses techniques particulières doit faire l’objet d’une étude préalable sur l’étendue, le coût et les délais 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547CBC">
        <w:t>1</w:t>
      </w:r>
      <w:r w:rsidR="00395161" w:rsidRPr="00547CBC">
        <w:t>2</w:t>
      </w:r>
      <w:r w:rsidRPr="00547CBC">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Cocontractantpar ordre de servicede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délaidéliés de cette obligation pour cette tranche conditionnelle.</w:t>
      </w:r>
    </w:p>
    <w:p w:rsidR="00120882" w:rsidRPr="00120882" w:rsidRDefault="00120882" w:rsidP="00D154B7">
      <w:pPr>
        <w:widowControl w:val="0"/>
        <w:autoSpaceDE w:val="0"/>
        <w:jc w:val="both"/>
        <w:rPr>
          <w:sz w:val="10"/>
          <w:szCs w:val="10"/>
        </w:rPr>
      </w:pPr>
    </w:p>
    <w:p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5" w:name="_Toc530307800"/>
      <w:bookmarkStart w:id="246" w:name="_Toc97557086"/>
      <w:bookmarkStart w:id="247" w:name="_Toc157306072"/>
    </w:p>
    <w:p w:rsidR="007041FD" w:rsidRPr="00120882" w:rsidRDefault="007041FD" w:rsidP="00D154B7">
      <w:pPr>
        <w:widowControl w:val="0"/>
        <w:autoSpaceDE w:val="0"/>
        <w:jc w:val="both"/>
        <w:rPr>
          <w:sz w:val="10"/>
          <w:szCs w:val="10"/>
        </w:rPr>
      </w:pPr>
    </w:p>
    <w:p w:rsidR="003F7F98" w:rsidRPr="0029472D" w:rsidRDefault="00395161" w:rsidP="0029357D">
      <w:pPr>
        <w:pStyle w:val="CCAParticle"/>
      </w:pPr>
      <w:r w:rsidRPr="0029472D">
        <w:t>Article 13-</w:t>
      </w:r>
      <w:r w:rsidR="003F7F98" w:rsidRPr="0029472D">
        <w:t>Rôles et responsabilités du cocontractant de l’administration</w:t>
      </w:r>
      <w:bookmarkEnd w:id="245"/>
      <w:bookmarkEnd w:id="246"/>
      <w:bookmarkEnd w:id="247"/>
    </w:p>
    <w:p w:rsidR="003F7F98" w:rsidRDefault="007041FD" w:rsidP="00D154B7">
      <w:pPr>
        <w:widowControl w:val="0"/>
        <w:autoSpaceDE w:val="0"/>
        <w:jc w:val="both"/>
      </w:pPr>
      <w:r w:rsidRPr="0029472D">
        <w:rPr>
          <w:b/>
        </w:rPr>
        <w:t>13.1</w:t>
      </w:r>
      <w:r w:rsidR="003F7F98" w:rsidRPr="0029472D">
        <w:t xml:space="preserve">Le cocontractant a pour mission d’assurer l’exécution des travaux </w:t>
      </w:r>
      <w:bookmarkStart w:id="248" w:name="_Hlk159268525"/>
      <w:r w:rsidR="003F7F98" w:rsidRPr="0029472D">
        <w:t xml:space="preserve">sous le contrôle </w:t>
      </w:r>
      <w:bookmarkStart w:id="249" w:name="_Hlk163152319"/>
      <w:bookmarkEnd w:id="248"/>
      <w:r w:rsidR="00E8372A" w:rsidRPr="00547CBC">
        <w:t xml:space="preserve">de l’Ingénieur </w:t>
      </w:r>
      <w:bookmarkEnd w:id="249"/>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bookmarkStart w:id="250"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250"/>
    <w:p w:rsidR="00E8372A" w:rsidRPr="00547CBC" w:rsidRDefault="007041FD" w:rsidP="00D154B7">
      <w:pPr>
        <w:widowControl w:val="0"/>
        <w:autoSpaceDE w:val="0"/>
        <w:jc w:val="both"/>
      </w:pPr>
      <w:r w:rsidRPr="00547CBC">
        <w:t>13.2-</w:t>
      </w:r>
      <w:bookmarkStart w:id="251" w:name="_Hlk163136788"/>
      <w:r w:rsidR="00E8372A" w:rsidRPr="00547CBC">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w:t>
      </w:r>
      <w:r w:rsidR="00E8372A" w:rsidRPr="00547CBC">
        <w:lastRenderedPageBreak/>
        <w:t>par les sous-traitants agréés.  Il a l’obligation de se conformer à la législation en vigueur au Cameroun concernant le respect de l’environnement. Il devra exécuter to</w:t>
      </w:r>
      <w:r w:rsidR="00C56180" w:rsidRPr="00547CBC">
        <w:t>u</w:t>
      </w:r>
      <w:r w:rsidR="00E8372A" w:rsidRPr="00547CBC">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120882" w:rsidRDefault="00120882" w:rsidP="00D154B7">
      <w:pPr>
        <w:widowControl w:val="0"/>
        <w:autoSpaceDE w:val="0"/>
        <w:jc w:val="both"/>
        <w:rPr>
          <w:color w:val="ED7D31" w:themeColor="accent2"/>
          <w:sz w:val="10"/>
          <w:szCs w:val="10"/>
        </w:rPr>
      </w:pPr>
    </w:p>
    <w:bookmarkEnd w:id="251"/>
    <w:p w:rsidR="00E248E6" w:rsidRDefault="007041FD" w:rsidP="00D154B7">
      <w:pPr>
        <w:widowControl w:val="0"/>
        <w:autoSpaceDE w:val="0"/>
        <w:jc w:val="both"/>
      </w:pPr>
      <w:r w:rsidRPr="0029472D">
        <w:t>13.</w:t>
      </w:r>
      <w:bookmarkStart w:id="252" w:name="_Hlk163136789"/>
      <w:r w:rsidRPr="0029472D">
        <w:t xml:space="preserve">3 </w:t>
      </w:r>
      <w:bookmarkStart w:id="253"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finalde restituer tous les documents empruntés au Maître d’Ouvrage.</w:t>
      </w:r>
    </w:p>
    <w:p w:rsidR="00120882" w:rsidRPr="00120882" w:rsidRDefault="00120882" w:rsidP="00D154B7">
      <w:pPr>
        <w:widowControl w:val="0"/>
        <w:autoSpaceDE w:val="0"/>
        <w:jc w:val="both"/>
        <w:rPr>
          <w:sz w:val="10"/>
          <w:szCs w:val="10"/>
        </w:rPr>
      </w:pPr>
    </w:p>
    <w:p w:rsidR="00E248E6" w:rsidRPr="007558A1" w:rsidRDefault="00E248E6" w:rsidP="00D154B7">
      <w:pPr>
        <w:widowControl w:val="0"/>
        <w:autoSpaceDE w:val="0"/>
        <w:jc w:val="both"/>
      </w:pPr>
      <w:r w:rsidRPr="0029472D">
        <w:t>1</w:t>
      </w:r>
      <w:r w:rsidR="007041FD" w:rsidRPr="0029472D">
        <w:t>3</w:t>
      </w:r>
      <w:r w:rsidRPr="0029472D">
        <w:t>.</w:t>
      </w:r>
      <w:r w:rsidR="007041FD" w:rsidRPr="0029472D">
        <w:t>6</w:t>
      </w:r>
      <w:r w:rsidRPr="007558A1">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7558A1" w:rsidRDefault="00E248E6" w:rsidP="00D154B7">
      <w:pPr>
        <w:widowControl w:val="0"/>
        <w:autoSpaceDE w:val="0"/>
        <w:jc w:val="both"/>
      </w:pPr>
      <w:r w:rsidRPr="007558A1">
        <w:t>Le cocontractant ne peut pas modifier la composition de l’équipe proposée dans son offre technique sans l’accord écrit au Maître d’Ouvrage.</w:t>
      </w:r>
    </w:p>
    <w:p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rsidR="00266A18" w:rsidRPr="00120882" w:rsidRDefault="00266A18" w:rsidP="00D154B7">
      <w:pPr>
        <w:widowControl w:val="0"/>
        <w:autoSpaceDE w:val="0"/>
        <w:jc w:val="both"/>
        <w:rPr>
          <w:sz w:val="10"/>
          <w:szCs w:val="10"/>
        </w:rPr>
      </w:pPr>
    </w:p>
    <w:p w:rsidR="00266A18" w:rsidRPr="0029472D" w:rsidRDefault="00266A18" w:rsidP="00D154B7">
      <w:pPr>
        <w:widowControl w:val="0"/>
        <w:autoSpaceDE w:val="0"/>
        <w:ind w:left="1418" w:right="-23" w:hanging="1418"/>
        <w:rPr>
          <w:b/>
          <w:bCs/>
          <w:sz w:val="28"/>
          <w:szCs w:val="28"/>
        </w:rPr>
      </w:pPr>
      <w:bookmarkStart w:id="254"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4"/>
    </w:p>
    <w:p w:rsidR="00266A18" w:rsidRPr="0029472D" w:rsidRDefault="007558A1" w:rsidP="00D154B7">
      <w:pPr>
        <w:widowControl w:val="0"/>
        <w:autoSpaceDE w:val="0"/>
        <w:jc w:val="both"/>
      </w:pPr>
      <w:r>
        <w:t>RAS</w:t>
      </w:r>
    </w:p>
    <w:p w:rsidR="003F7F98" w:rsidRPr="00120882" w:rsidRDefault="003F7F98" w:rsidP="00D154B7">
      <w:pPr>
        <w:widowControl w:val="0"/>
        <w:autoSpaceDE w:val="0"/>
        <w:jc w:val="both"/>
        <w:rPr>
          <w:sz w:val="10"/>
          <w:szCs w:val="10"/>
        </w:rPr>
      </w:pPr>
    </w:p>
    <w:p w:rsidR="003F7F98" w:rsidRPr="0029472D" w:rsidRDefault="00266A18" w:rsidP="0029357D">
      <w:pPr>
        <w:pStyle w:val="CCAParticle"/>
      </w:pPr>
      <w:bookmarkStart w:id="255" w:name="_Toc157306073"/>
      <w:bookmarkStart w:id="256" w:name="_Toc530307801"/>
      <w:bookmarkStart w:id="257" w:name="_Toc97557087"/>
      <w:r w:rsidRPr="0029472D">
        <w:t>Article 1</w:t>
      </w:r>
      <w:r w:rsidR="00395161" w:rsidRPr="0029472D">
        <w:t>5</w:t>
      </w:r>
      <w:r w:rsidRPr="0029472D">
        <w:t xml:space="preserve">- </w:t>
      </w:r>
      <w:r w:rsidR="003F7F98" w:rsidRPr="0029472D">
        <w:t>Personnel et Matériel du cocontractant</w:t>
      </w:r>
      <w:bookmarkEnd w:id="255"/>
      <w:bookmarkEnd w:id="256"/>
      <w:bookmarkEnd w:id="257"/>
    </w:p>
    <w:p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8" w:name="_Hlk159270732"/>
      <w:r w:rsidRPr="0029472D">
        <w:t xml:space="preserve">dont l’équipe se compose comme suit : </w:t>
      </w:r>
      <w:r w:rsidRPr="0029472D">
        <w:rPr>
          <w:i/>
          <w:iCs/>
        </w:rPr>
        <w:t>[A préciser]</w:t>
      </w:r>
      <w:r w:rsidRPr="0029472D">
        <w:t> </w:t>
      </w:r>
    </w:p>
    <w:p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rsidR="009E1003" w:rsidRPr="0029472D" w:rsidRDefault="009E1003" w:rsidP="00D154B7">
      <w:pPr>
        <w:widowControl w:val="0"/>
        <w:autoSpaceDE w:val="0"/>
        <w:jc w:val="both"/>
        <w:rPr>
          <w:lang w:val="fr-CM"/>
        </w:rPr>
      </w:pPr>
      <w:r w:rsidRPr="0029472D">
        <w:rPr>
          <w:lang w:val="fr-CM"/>
        </w:rPr>
        <w:tab/>
        <w:t xml:space="preserve">Chef de Projet </w:t>
      </w:r>
      <w:r w:rsidRPr="0029472D">
        <w:rPr>
          <w:i/>
          <w:lang w:val="fr-CM"/>
        </w:rPr>
        <w:t>:………..[indiquer le nom]………..</w:t>
      </w:r>
    </w:p>
    <w:p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9E1003" w:rsidRPr="00120882" w:rsidRDefault="009E1003" w:rsidP="00D154B7">
      <w:pPr>
        <w:widowControl w:val="0"/>
        <w:autoSpaceDE w:val="0"/>
        <w:jc w:val="both"/>
        <w:rPr>
          <w:sz w:val="10"/>
          <w:szCs w:val="10"/>
          <w:lang w:val="fr-CM"/>
        </w:rPr>
      </w:pPr>
    </w:p>
    <w:p w:rsidR="003F7F98" w:rsidRDefault="003F7F98" w:rsidP="00D154B7">
      <w:pPr>
        <w:widowControl w:val="0"/>
        <w:tabs>
          <w:tab w:val="left" w:pos="2410"/>
        </w:tabs>
        <w:autoSpaceDE w:val="0"/>
        <w:jc w:val="both"/>
      </w:pPr>
      <w:bookmarkStart w:id="259" w:name="_Hlk159270773"/>
      <w:bookmarkEnd w:id="258"/>
      <w:r w:rsidRPr="0029472D">
        <w:t>Indiquer par ailleurs le personnel à recruter dans le cas de l’approche HIMO le cas échéant, ainsi que le mode de leur rémunération.</w:t>
      </w:r>
    </w:p>
    <w:p w:rsidR="00120882" w:rsidRPr="00120882" w:rsidRDefault="00120882" w:rsidP="00D154B7">
      <w:pPr>
        <w:widowControl w:val="0"/>
        <w:tabs>
          <w:tab w:val="left" w:pos="2410"/>
        </w:tabs>
        <w:autoSpaceDE w:val="0"/>
        <w:jc w:val="both"/>
        <w:rPr>
          <w:sz w:val="10"/>
          <w:szCs w:val="10"/>
        </w:rPr>
      </w:pPr>
    </w:p>
    <w:bookmarkEnd w:id="259"/>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rsidR="003F7F98" w:rsidRDefault="003F7F98" w:rsidP="00D154B7">
      <w:pPr>
        <w:widowControl w:val="0"/>
        <w:tabs>
          <w:tab w:val="left" w:pos="2410"/>
        </w:tabs>
        <w:autoSpaceDE w:val="0"/>
        <w:jc w:val="both"/>
      </w:pPr>
      <w:bookmarkStart w:id="260" w:name="_Hlk163152451"/>
      <w:r w:rsidRPr="0029472D">
        <w:lastRenderedPageBreak/>
        <w:t xml:space="preserve">Toute modification, même partielle, apportée aux propositions de l’offre technique n’interviendra qu’après agrément écrit </w:t>
      </w:r>
      <w:r w:rsidRPr="007558A1">
        <w:t>du Maître d’Ouvrage</w:t>
      </w:r>
      <w:r w:rsidRPr="007558A1">
        <w:rPr>
          <w:spacing w:val="25"/>
        </w:rPr>
        <w:t xml:space="preserve"> ou </w:t>
      </w:r>
      <w:r w:rsidRPr="007558A1">
        <w:t>du Maître d’Ouvrage Délégué ou du Chef de service du marché. En cas de mod</w:t>
      </w:r>
      <w:r w:rsidRPr="0029472D">
        <w:t>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7558A1" w:rsidRDefault="003F7F98" w:rsidP="007558A1">
      <w:pPr>
        <w:widowControl w:val="0"/>
        <w:autoSpaceDE w:val="0"/>
        <w:adjustRightInd w:val="0"/>
        <w:ind w:right="94"/>
        <w:jc w:val="both"/>
        <w:rPr>
          <w:color w:val="FF0000"/>
        </w:rPr>
      </w:pPr>
      <w:bookmarkStart w:id="261" w:name="_Hlk163136790"/>
      <w:r w:rsidRPr="003D2E61">
        <w:t xml:space="preserve">En tout état de cause, les listes du personnel d’encadrement à mettre en place </w:t>
      </w:r>
      <w:r w:rsidR="00C269EB" w:rsidRPr="003D2E61">
        <w:t xml:space="preserve">seront préalablement soumises à l’agrément écrit de l’ingénieur dans les jours </w:t>
      </w:r>
      <w:r w:rsidR="007558A1" w:rsidRPr="003D2E61">
        <w:t xml:space="preserve">quinze (15) </w:t>
      </w:r>
      <w:r w:rsidR="00C269EB" w:rsidRPr="003D2E61">
        <w:t xml:space="preserve">jours à qui suivent la notification de l’ordre de service de commencer </w:t>
      </w:r>
      <w:r w:rsidR="00C269EB" w:rsidRPr="0029472D">
        <w:t>les travaux. Passé ce délai, les listes seront considérées comme approuvées</w:t>
      </w:r>
      <w:r w:rsidRPr="0029472D">
        <w:t>.</w:t>
      </w:r>
    </w:p>
    <w:p w:rsidR="00C269EB" w:rsidRPr="007558A1" w:rsidRDefault="007558A1" w:rsidP="007558A1">
      <w:pPr>
        <w:widowControl w:val="0"/>
        <w:autoSpaceDE w:val="0"/>
        <w:adjustRightInd w:val="0"/>
        <w:ind w:right="94"/>
        <w:jc w:val="both"/>
        <w:rPr>
          <w:color w:val="FF0000"/>
        </w:rPr>
      </w:pPr>
      <w:r w:rsidRPr="003D2E61">
        <w:t>L</w:t>
      </w:r>
      <w:r w:rsidR="00C269EB" w:rsidRPr="003D2E61">
        <w:t xml:space="preserve">’ingénieur disposera de </w:t>
      </w:r>
      <w:r w:rsidRPr="003D2E61">
        <w:t xml:space="preserve">sept (7) </w:t>
      </w:r>
      <w:r w:rsidR="00C269EB" w:rsidRPr="003D2E61">
        <w:t xml:space="preserve">jours  pour notifier par écrit son avis au Chef de service du Marché. Le Maître d’Ouvrage </w:t>
      </w:r>
      <w:r w:rsidR="00C269EB" w:rsidRPr="0029472D">
        <w:t>se réserve la possibilité de refuser son agrément à une personne proposée par le cocontractant</w:t>
      </w:r>
      <w:r w:rsidR="0029357D">
        <w:t>,</w:t>
      </w:r>
      <w:r w:rsidR="00C269EB" w:rsidRPr="0029472D">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261"/>
    <w:p w:rsidR="00C4784D" w:rsidRPr="0029472D" w:rsidRDefault="003F7F98" w:rsidP="00D154B7">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7558A1">
        <w:t xml:space="preserve">de </w:t>
      </w:r>
      <w:r w:rsidR="003D2E61">
        <w:t>3</w:t>
      </w:r>
      <w:r w:rsidR="007558A1">
        <w:t> 000 francs CFA</w:t>
      </w:r>
      <w:r w:rsidR="003D2E61">
        <w:t>/j de retard</w:t>
      </w:r>
      <w:r w:rsidRPr="0029472D">
        <w:t>.</w:t>
      </w:r>
    </w:p>
    <w:p w:rsidR="00021DD5" w:rsidRPr="003D2E61" w:rsidRDefault="00021DD5" w:rsidP="00D154B7">
      <w:pPr>
        <w:widowControl w:val="0"/>
        <w:tabs>
          <w:tab w:val="left" w:pos="2410"/>
        </w:tabs>
        <w:autoSpaceDE w:val="0"/>
        <w:jc w:val="both"/>
      </w:pPr>
      <w:r w:rsidRPr="003D2E61">
        <w:t>Toute modification apportée sera notifiée au Maître d’Ouvrage</w:t>
      </w:r>
      <w:r w:rsidR="00172274" w:rsidRPr="003D2E61">
        <w:t xml:space="preserve"> pour approbation préalable</w:t>
      </w:r>
      <w:r w:rsidR="009D6E76" w:rsidRPr="003D2E61">
        <w:t>.</w:t>
      </w:r>
    </w:p>
    <w:p w:rsidR="00120882" w:rsidRPr="003D2E61" w:rsidRDefault="00120882" w:rsidP="00D154B7">
      <w:pPr>
        <w:widowControl w:val="0"/>
        <w:tabs>
          <w:tab w:val="left" w:pos="2410"/>
        </w:tabs>
        <w:autoSpaceDE w:val="0"/>
        <w:jc w:val="both"/>
        <w:rPr>
          <w:sz w:val="10"/>
          <w:szCs w:val="10"/>
        </w:rPr>
      </w:pPr>
    </w:p>
    <w:bookmarkEnd w:id="260"/>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bCs/>
        </w:rPr>
        <w:t>(le cas échéant)</w:t>
      </w:r>
    </w:p>
    <w:p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rsidR="003D2E61" w:rsidRDefault="003D2E61" w:rsidP="00D154B7">
      <w:pPr>
        <w:jc w:val="both"/>
      </w:pPr>
    </w:p>
    <w:p w:rsidR="003F7F98" w:rsidRPr="0029472D" w:rsidRDefault="003F7F98" w:rsidP="00D154B7">
      <w:pPr>
        <w:jc w:val="both"/>
        <w:rPr>
          <w:b/>
        </w:rPr>
      </w:pPr>
      <w:r w:rsidRPr="0029472D">
        <w:rPr>
          <w:b/>
        </w:rPr>
        <w:t>1</w:t>
      </w:r>
      <w:r w:rsidR="00395161" w:rsidRPr="0029472D">
        <w:rPr>
          <w:b/>
        </w:rPr>
        <w:t>5</w:t>
      </w:r>
      <w:r w:rsidRPr="0029472D">
        <w:rPr>
          <w:b/>
        </w:rPr>
        <w:t>.5. Législation du travail</w:t>
      </w:r>
    </w:p>
    <w:p w:rsidR="009D6E76" w:rsidRPr="003D2E61" w:rsidRDefault="009D6E76" w:rsidP="00D154B7">
      <w:pPr>
        <w:jc w:val="both"/>
      </w:pPr>
      <w:r w:rsidRPr="003D2E61">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120882" w:rsidRDefault="00120882" w:rsidP="00D154B7">
      <w:pPr>
        <w:jc w:val="both"/>
        <w:rPr>
          <w:sz w:val="10"/>
          <w:szCs w:val="10"/>
        </w:rPr>
      </w:pPr>
    </w:p>
    <w:p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t>à cet effet (si un tel consentement est requis), le Maître d’ouvrage ne devra pas lui refuser ce consentement sans motif valable.</w:t>
      </w:r>
    </w:p>
    <w:p w:rsidR="00120882" w:rsidRPr="00120882" w:rsidRDefault="00120882" w:rsidP="00D154B7">
      <w:pPr>
        <w:jc w:val="both"/>
        <w:rPr>
          <w:sz w:val="10"/>
          <w:szCs w:val="10"/>
        </w:rPr>
      </w:pPr>
    </w:p>
    <w:p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120882" w:rsidRDefault="00120882" w:rsidP="00D154B7">
      <w:pPr>
        <w:jc w:val="both"/>
        <w:rPr>
          <w:sz w:val="10"/>
          <w:szCs w:val="10"/>
        </w:rPr>
      </w:pPr>
    </w:p>
    <w:p w:rsidR="003F7F98" w:rsidRPr="0029472D" w:rsidRDefault="003F7F98" w:rsidP="00D154B7">
      <w:pPr>
        <w:jc w:val="both"/>
      </w:pPr>
      <w:bookmarkStart w:id="262" w:name="_Hlk159271039"/>
      <w:r w:rsidRPr="0029472D">
        <w:lastRenderedPageBreak/>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120882" w:rsidRDefault="00746E36" w:rsidP="00D154B7">
      <w:pPr>
        <w:jc w:val="both"/>
        <w:rPr>
          <w:sz w:val="10"/>
          <w:szCs w:val="10"/>
        </w:rPr>
      </w:pPr>
    </w:p>
    <w:bookmarkEnd w:id="262"/>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rsidR="003F7F98" w:rsidRPr="0029472D" w:rsidRDefault="003F7F98" w:rsidP="00D154B7">
      <w:pPr>
        <w:jc w:val="both"/>
      </w:pPr>
      <w:r w:rsidRPr="0029472D">
        <w:t xml:space="preserve">Le cocontractant utilisera le matériel approprié </w:t>
      </w:r>
      <w:bookmarkStart w:id="263" w:name="_Hlk159271157"/>
      <w:r w:rsidRPr="0029472D">
        <w:t>de niveau comparable aux prescriptions du DAO</w:t>
      </w:r>
      <w:r w:rsidR="00172274" w:rsidRPr="0029472D">
        <w:t>,</w:t>
      </w:r>
      <w:bookmarkEnd w:id="263"/>
      <w:r w:rsidRPr="0029472D">
        <w:t>dans le projet d’exécution pour la bonne exécution des prestations selon les règles de l’art.</w:t>
      </w:r>
    </w:p>
    <w:p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rsidR="003F7F98" w:rsidRPr="00120882" w:rsidRDefault="003F7F98" w:rsidP="00D154B7">
      <w:pPr>
        <w:jc w:val="both"/>
        <w:rPr>
          <w:sz w:val="10"/>
          <w:szCs w:val="10"/>
        </w:rPr>
      </w:pPr>
    </w:p>
    <w:p w:rsidR="003F7F98" w:rsidRPr="0029357D" w:rsidRDefault="00266A18" w:rsidP="0029357D">
      <w:pPr>
        <w:pStyle w:val="CCAParticle"/>
        <w:rPr>
          <w:bCs/>
        </w:rPr>
      </w:pPr>
      <w:bookmarkStart w:id="264" w:name="_Toc530307802"/>
      <w:bookmarkStart w:id="265" w:name="_Toc157306074"/>
      <w:r w:rsidRPr="0029357D">
        <w:t>Article 1</w:t>
      </w:r>
      <w:r w:rsidR="00395161" w:rsidRPr="0029357D">
        <w:t>6</w:t>
      </w:r>
      <w:r w:rsidRPr="0029357D">
        <w:t xml:space="preserve">- </w:t>
      </w:r>
      <w:r w:rsidR="003F7F98" w:rsidRPr="0029357D">
        <w:t>Pièces à fournir par le cocontractant</w:t>
      </w:r>
      <w:bookmarkEnd w:id="264"/>
      <w:bookmarkEnd w:id="265"/>
    </w:p>
    <w:p w:rsidR="003F7F98" w:rsidRPr="00182978" w:rsidRDefault="00182978" w:rsidP="00D154B7">
      <w:pPr>
        <w:widowControl w:val="0"/>
        <w:autoSpaceDE w:val="0"/>
        <w:jc w:val="both"/>
      </w:pPr>
      <w:r w:rsidRPr="00182978">
        <w:t>L</w:t>
      </w:r>
      <w:r w:rsidR="003F7F98" w:rsidRPr="00182978">
        <w:t>e délai de transmission des documents ainsi que ceux d’approbation par les personnes à désigner</w:t>
      </w:r>
      <w:r w:rsidRPr="00182978">
        <w:t xml:space="preserve"> est de quinze (15) jours</w:t>
      </w:r>
    </w:p>
    <w:p w:rsidR="00120882" w:rsidRPr="00120882" w:rsidRDefault="00120882" w:rsidP="00D154B7">
      <w:pPr>
        <w:widowControl w:val="0"/>
        <w:autoSpaceDE w:val="0"/>
        <w:jc w:val="both"/>
        <w:rPr>
          <w:sz w:val="10"/>
          <w:szCs w:val="10"/>
        </w:rPr>
      </w:pPr>
    </w:p>
    <w:p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rsidR="003F7F98" w:rsidRDefault="003F7F98" w:rsidP="00D154B7">
      <w:pPr>
        <w:widowControl w:val="0"/>
        <w:autoSpaceDE w:val="0"/>
        <w:jc w:val="both"/>
      </w:pPr>
      <w:r w:rsidRPr="0029472D">
        <w:t>a) Dans un délai maximum de</w:t>
      </w:r>
      <w:r w:rsidR="00182978">
        <w:t xml:space="preserve"> sept (7) jours</w:t>
      </w:r>
      <w:r w:rsidRPr="0029472D">
        <w:t xml:space="preserve">à compter de la notification de l’ordre de service de commencer les travaux, Le cocontractant de l’administration soumettra, en </w:t>
      </w:r>
      <w:r w:rsidR="003903DF" w:rsidRPr="0029472D">
        <w:rPr>
          <w:i/>
          <w:iCs/>
        </w:rPr>
        <w:t xml:space="preserve">cinq (05) </w:t>
      </w:r>
      <w:r w:rsidRPr="0029472D">
        <w:t>exemplaires, à l'approbation</w:t>
      </w:r>
      <w:r w:rsidRPr="0029472D">
        <w:rPr>
          <w:i/>
          <w:iCs/>
          <w:spacing w:val="11"/>
        </w:rPr>
        <w:t>de l’Ingénieur</w:t>
      </w:r>
      <w:r w:rsidRPr="0029472D">
        <w:t>le programme d'exécution des travaux, son calendrier d’approvisionnement, son projet de Plan d’Assurance Qualité (PAQ) et son Plan de Gestion Environnementale, le cas échéant.</w:t>
      </w:r>
    </w:p>
    <w:p w:rsidR="00120882" w:rsidRPr="00120882" w:rsidRDefault="00120882"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programme sera exclusivement présenté selon les modèles fournis et comprenant notamment, </w:t>
      </w:r>
    </w:p>
    <w:p w:rsidR="003F7F98" w:rsidRPr="0029472D" w:rsidRDefault="003F7F98">
      <w:pPr>
        <w:widowControl w:val="0"/>
        <w:numPr>
          <w:ilvl w:val="0"/>
          <w:numId w:val="7"/>
        </w:numPr>
        <w:autoSpaceDE w:val="0"/>
        <w:ind w:left="567" w:hanging="283"/>
        <w:jc w:val="both"/>
      </w:pPr>
      <w:r w:rsidRPr="0029472D">
        <w:t>Le PV de définition des tâches à exécuter, le cas échéant ;</w:t>
      </w:r>
    </w:p>
    <w:p w:rsidR="003F7F98" w:rsidRPr="0029472D" w:rsidRDefault="003F7F98">
      <w:pPr>
        <w:widowControl w:val="0"/>
        <w:numPr>
          <w:ilvl w:val="0"/>
          <w:numId w:val="7"/>
        </w:numPr>
        <w:autoSpaceDE w:val="0"/>
        <w:ind w:left="567" w:hanging="283"/>
        <w:jc w:val="both"/>
      </w:pPr>
      <w:r w:rsidRPr="0029472D">
        <w:t>La liste des travaux à sous-traiter ;</w:t>
      </w:r>
    </w:p>
    <w:p w:rsidR="003F7F98" w:rsidRPr="0029472D" w:rsidRDefault="003F7F98">
      <w:pPr>
        <w:widowControl w:val="0"/>
        <w:numPr>
          <w:ilvl w:val="0"/>
          <w:numId w:val="7"/>
        </w:numPr>
        <w:autoSpaceDE w:val="0"/>
        <w:ind w:left="567" w:hanging="283"/>
        <w:jc w:val="both"/>
      </w:pPr>
      <w:r w:rsidRPr="0029472D">
        <w:t>La description des modalités de maintien de la circulation le cas échéant</w:t>
      </w:r>
    </w:p>
    <w:p w:rsidR="003F7F98" w:rsidRPr="0029472D" w:rsidRDefault="003F7F98">
      <w:pPr>
        <w:widowControl w:val="0"/>
        <w:numPr>
          <w:ilvl w:val="0"/>
          <w:numId w:val="7"/>
        </w:numPr>
        <w:autoSpaceDE w:val="0"/>
        <w:ind w:left="567" w:hanging="283"/>
        <w:jc w:val="both"/>
      </w:pPr>
      <w:r w:rsidRPr="0029472D">
        <w:t>Etc.</w:t>
      </w:r>
    </w:p>
    <w:p w:rsidR="003F7F98" w:rsidRPr="0029472D" w:rsidRDefault="003F7F98" w:rsidP="00D154B7">
      <w:pPr>
        <w:widowControl w:val="0"/>
        <w:autoSpaceDE w:val="0"/>
        <w:jc w:val="both"/>
      </w:pPr>
      <w:r w:rsidRPr="0029472D">
        <w:t>Deux (2) exemplaires de ces pièces lui seront retournés dans un délai de</w:t>
      </w:r>
      <w:r w:rsidR="00D92B18">
        <w:t xml:space="preserve"> quinze (15) jours</w:t>
      </w:r>
      <w:r w:rsidRPr="0029472D">
        <w:t>à partir de leur réception avec :</w:t>
      </w:r>
    </w:p>
    <w:p w:rsidR="003F7F98" w:rsidRPr="0029472D" w:rsidRDefault="003F7F98">
      <w:pPr>
        <w:widowControl w:val="0"/>
        <w:numPr>
          <w:ilvl w:val="0"/>
          <w:numId w:val="7"/>
        </w:numPr>
        <w:autoSpaceDE w:val="0"/>
        <w:ind w:left="567" w:hanging="283"/>
        <w:jc w:val="both"/>
      </w:pPr>
      <w:r w:rsidRPr="0029472D">
        <w:t>Soit la mention d'approbation “ BON POUR EXECUTION” ;</w:t>
      </w:r>
    </w:p>
    <w:p w:rsidR="003F7F98" w:rsidRDefault="003F7F98">
      <w:pPr>
        <w:widowControl w:val="0"/>
        <w:numPr>
          <w:ilvl w:val="0"/>
          <w:numId w:val="7"/>
        </w:numPr>
        <w:autoSpaceDE w:val="0"/>
        <w:ind w:left="567" w:hanging="283"/>
        <w:jc w:val="both"/>
      </w:pPr>
      <w:r w:rsidRPr="0029472D">
        <w:t>Soit la mention de leur rejet accompagnée des motifs dudit rejet.</w:t>
      </w:r>
    </w:p>
    <w:p w:rsidR="00120882" w:rsidRPr="00120882" w:rsidRDefault="00120882" w:rsidP="00120882">
      <w:pPr>
        <w:widowControl w:val="0"/>
        <w:autoSpaceDE w:val="0"/>
        <w:ind w:left="567"/>
        <w:jc w:val="both"/>
        <w:rPr>
          <w:sz w:val="10"/>
          <w:szCs w:val="10"/>
        </w:rPr>
      </w:pPr>
    </w:p>
    <w:p w:rsidR="003F7F98" w:rsidRDefault="003F7F98" w:rsidP="00D154B7">
      <w:pPr>
        <w:jc w:val="both"/>
      </w:pPr>
      <w:r w:rsidRPr="0029472D">
        <w:t>Le cocontractant de l’administration disposera alors de</w:t>
      </w:r>
      <w:r w:rsidR="00D92B18">
        <w:t xml:space="preserve"> sept (7) jours</w:t>
      </w:r>
      <w:r w:rsidRPr="0029472D">
        <w:t>pour présenter un nouveau projet. Le Chef de Service disposera alors d’un délai de</w:t>
      </w:r>
      <w:r w:rsidR="00D92B18">
        <w:t xml:space="preserve"> sept (7)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120882" w:rsidRPr="00120882" w:rsidRDefault="00120882" w:rsidP="00D154B7">
      <w:pPr>
        <w:jc w:val="both"/>
        <w:rPr>
          <w:sz w:val="10"/>
          <w:szCs w:val="10"/>
        </w:rPr>
      </w:pPr>
    </w:p>
    <w:p w:rsidR="00120882" w:rsidRDefault="003F7F98" w:rsidP="00D154B7">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120882" w:rsidRDefault="003F7F98" w:rsidP="00D154B7">
      <w:pPr>
        <w:jc w:val="both"/>
        <w:rPr>
          <w:sz w:val="10"/>
          <w:szCs w:val="10"/>
        </w:rPr>
      </w:pPr>
    </w:p>
    <w:p w:rsidR="003F7F98" w:rsidRDefault="003F7F98" w:rsidP="00D154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D92B18">
        <w:t xml:space="preserve"> sept (7) jours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20882" w:rsidRPr="00120882" w:rsidRDefault="00120882" w:rsidP="00D154B7">
      <w:pPr>
        <w:jc w:val="both"/>
        <w:rPr>
          <w:sz w:val="10"/>
          <w:szCs w:val="10"/>
        </w:rPr>
      </w:pPr>
    </w:p>
    <w:p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120882" w:rsidRDefault="00120882" w:rsidP="00D154B7">
      <w:pPr>
        <w:widowControl w:val="0"/>
        <w:autoSpaceDE w:val="0"/>
        <w:jc w:val="both"/>
        <w:rPr>
          <w:sz w:val="10"/>
          <w:szCs w:val="10"/>
        </w:rPr>
      </w:pPr>
    </w:p>
    <w:p w:rsidR="003F7F98" w:rsidRDefault="003F7F98" w:rsidP="00D92B18">
      <w:pPr>
        <w:pStyle w:val="Paragraphedeliste"/>
        <w:numPr>
          <w:ilvl w:val="0"/>
          <w:numId w:val="8"/>
        </w:numPr>
        <w:jc w:val="both"/>
      </w:pPr>
      <w:r w:rsidRPr="0029472D">
        <w:lastRenderedPageBreak/>
        <w:t xml:space="preserve">Le cocontractant indiquera dans ce programme les matériels et méthodes qu’il compte utiliser ainsi </w:t>
      </w:r>
      <w:r w:rsidRPr="00D92B18">
        <w:rPr>
          <w:spacing w:val="3"/>
        </w:rPr>
        <w:t>qu</w:t>
      </w:r>
      <w:r w:rsidRPr="0029472D">
        <w:t xml:space="preserve">e </w:t>
      </w:r>
      <w:r w:rsidRPr="00D92B18">
        <w:rPr>
          <w:spacing w:val="3"/>
        </w:rPr>
        <w:t>le</w:t>
      </w:r>
      <w:r w:rsidRPr="0029472D">
        <w:t xml:space="preserve">s </w:t>
      </w:r>
      <w:r w:rsidRPr="00D92B18">
        <w:rPr>
          <w:spacing w:val="3"/>
        </w:rPr>
        <w:t>effectif</w:t>
      </w:r>
      <w:r w:rsidRPr="0029472D">
        <w:t xml:space="preserve">s </w:t>
      </w:r>
      <w:r w:rsidRPr="00D92B18">
        <w:rPr>
          <w:spacing w:val="3"/>
        </w:rPr>
        <w:t>d</w:t>
      </w:r>
      <w:r w:rsidRPr="0029472D">
        <w:t xml:space="preserve">u </w:t>
      </w:r>
      <w:r w:rsidRPr="00D92B18">
        <w:rPr>
          <w:spacing w:val="3"/>
        </w:rPr>
        <w:t>personne</w:t>
      </w:r>
      <w:r w:rsidRPr="0029472D">
        <w:t xml:space="preserve">l </w:t>
      </w:r>
      <w:r w:rsidRPr="00D92B18">
        <w:rPr>
          <w:spacing w:val="3"/>
        </w:rPr>
        <w:t>qu’i</w:t>
      </w:r>
      <w:r w:rsidRPr="0029472D">
        <w:t xml:space="preserve">l </w:t>
      </w:r>
      <w:r w:rsidRPr="00D92B18">
        <w:rPr>
          <w:spacing w:val="3"/>
        </w:rPr>
        <w:t xml:space="preserve">compte </w:t>
      </w:r>
      <w:r w:rsidRPr="0029472D">
        <w:t>employer.</w:t>
      </w:r>
    </w:p>
    <w:p w:rsidR="00D92B18" w:rsidRPr="0029472D" w:rsidRDefault="00D92B18" w:rsidP="00D92B18">
      <w:pPr>
        <w:pStyle w:val="Paragraphedeliste"/>
        <w:ind w:left="290"/>
        <w:jc w:val="both"/>
      </w:pPr>
    </w:p>
    <w:p w:rsidR="00120882" w:rsidRPr="00120882" w:rsidRDefault="00120882" w:rsidP="00D154B7">
      <w:pPr>
        <w:widowControl w:val="0"/>
        <w:autoSpaceDE w:val="0"/>
        <w:jc w:val="both"/>
        <w:rPr>
          <w:b/>
          <w:sz w:val="10"/>
          <w:szCs w:val="10"/>
        </w:rPr>
      </w:pPr>
    </w:p>
    <w:p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rsidR="003F7F98" w:rsidRPr="0029472D" w:rsidRDefault="003F7F98" w:rsidP="00D154B7">
      <w:pPr>
        <w:jc w:val="both"/>
      </w:pPr>
      <w:r w:rsidRPr="0029472D">
        <w:t xml:space="preserve">a. dans un délai maximum de </w:t>
      </w:r>
      <w:r w:rsidR="00D92B18">
        <w:t>quinze (15)</w:t>
      </w:r>
      <w:r w:rsidRPr="0029472D">
        <w:t xml:space="preserve"> jours, à compter de la date de notification de l’ordre de service de commencer les travaux, le Cocontractant soumettra à l’approbation de l’Ingénieur ou du Maitre d’œuvre le cas échéant, un projet d’exécution en </w:t>
      </w:r>
      <w:r w:rsidR="00D92B18">
        <w:t>cinq (5)</w:t>
      </w:r>
      <w:r w:rsidR="00DE0438" w:rsidRPr="0029472D">
        <w:t xml:space="preserve"> exemplaires</w:t>
      </w:r>
      <w:r w:rsidRPr="0029472D">
        <w:t xml:space="preserve"> comprenant notamment :</w:t>
      </w:r>
    </w:p>
    <w:p w:rsidR="003F7F98" w:rsidRPr="0029472D" w:rsidRDefault="003F7F98">
      <w:pPr>
        <w:widowControl w:val="0"/>
        <w:numPr>
          <w:ilvl w:val="0"/>
          <w:numId w:val="7"/>
        </w:numPr>
        <w:autoSpaceDE w:val="0"/>
        <w:ind w:left="567" w:hanging="283"/>
        <w:jc w:val="both"/>
      </w:pPr>
      <w:r w:rsidRPr="0029472D">
        <w:t>le procès-verbal de définition des tâches à exécuter ;</w:t>
      </w:r>
    </w:p>
    <w:p w:rsidR="003F7F98" w:rsidRPr="0029472D" w:rsidRDefault="003F7F98">
      <w:pPr>
        <w:widowControl w:val="0"/>
        <w:numPr>
          <w:ilvl w:val="0"/>
          <w:numId w:val="7"/>
        </w:numPr>
        <w:autoSpaceDE w:val="0"/>
        <w:ind w:left="567" w:hanging="283"/>
        <w:jc w:val="both"/>
      </w:pPr>
      <w:r w:rsidRPr="0029472D">
        <w:t>le relevé des dégradations le cas échéant ;</w:t>
      </w:r>
    </w:p>
    <w:p w:rsidR="003F7F98" w:rsidRPr="0029472D" w:rsidRDefault="003F7F98">
      <w:pPr>
        <w:widowControl w:val="0"/>
        <w:numPr>
          <w:ilvl w:val="0"/>
          <w:numId w:val="7"/>
        </w:numPr>
        <w:autoSpaceDE w:val="0"/>
        <w:ind w:left="567" w:hanging="283"/>
        <w:jc w:val="both"/>
      </w:pPr>
      <w:r w:rsidRPr="0029472D">
        <w:t>le schéma itinéraire ou le linéaire des travaux à exécuter, le cas échéant ;</w:t>
      </w:r>
    </w:p>
    <w:p w:rsidR="003F7F98" w:rsidRPr="0029472D" w:rsidRDefault="003F7F98">
      <w:pPr>
        <w:widowControl w:val="0"/>
        <w:numPr>
          <w:ilvl w:val="0"/>
          <w:numId w:val="7"/>
        </w:numPr>
        <w:autoSpaceDE w:val="0"/>
        <w:ind w:left="567" w:hanging="283"/>
        <w:jc w:val="both"/>
      </w:pPr>
      <w:r w:rsidRPr="0029472D">
        <w:t>la description des procédés et des méthodes d’exécution des travaux envisagés avec les prévisions d’emploi du personnel, du matériel et des matériaux ;</w:t>
      </w:r>
    </w:p>
    <w:p w:rsidR="003F7F98" w:rsidRPr="0029472D" w:rsidRDefault="003F7F98">
      <w:pPr>
        <w:widowControl w:val="0"/>
        <w:numPr>
          <w:ilvl w:val="0"/>
          <w:numId w:val="7"/>
        </w:numPr>
        <w:autoSpaceDE w:val="0"/>
        <w:ind w:left="567" w:hanging="283"/>
        <w:jc w:val="both"/>
      </w:pPr>
      <w:r w:rsidRPr="0029472D">
        <w:t>les plans d’exécution des ouvrages et les notes de calcul y afférentes ;</w:t>
      </w:r>
    </w:p>
    <w:p w:rsidR="003F7F98" w:rsidRPr="0029472D" w:rsidRDefault="003F7F98">
      <w:pPr>
        <w:widowControl w:val="0"/>
        <w:numPr>
          <w:ilvl w:val="0"/>
          <w:numId w:val="7"/>
        </w:numPr>
        <w:autoSpaceDE w:val="0"/>
        <w:ind w:left="567" w:hanging="283"/>
        <w:jc w:val="both"/>
      </w:pPr>
      <w:r w:rsidRPr="0029472D">
        <w:t>les plans d’approvisionnement.</w:t>
      </w:r>
    </w:p>
    <w:p w:rsidR="003F7F98" w:rsidRPr="0029472D" w:rsidRDefault="003F7F98">
      <w:pPr>
        <w:widowControl w:val="0"/>
        <w:numPr>
          <w:ilvl w:val="0"/>
          <w:numId w:val="7"/>
        </w:numPr>
        <w:autoSpaceDE w:val="0"/>
        <w:ind w:left="567" w:hanging="283"/>
        <w:jc w:val="both"/>
      </w:pPr>
      <w:r w:rsidRPr="0029472D">
        <w:t>le planning graphique des travaux ;</w:t>
      </w:r>
    </w:p>
    <w:p w:rsidR="003F7F98" w:rsidRDefault="003F7F98">
      <w:pPr>
        <w:widowControl w:val="0"/>
        <w:numPr>
          <w:ilvl w:val="0"/>
          <w:numId w:val="7"/>
        </w:numPr>
        <w:autoSpaceDE w:val="0"/>
        <w:ind w:left="567" w:hanging="283"/>
        <w:jc w:val="both"/>
      </w:pPr>
      <w:r w:rsidRPr="0029472D">
        <w:t xml:space="preserve">la liste des travaux que le cocontractant fera le cas échéant, exécuter par des sous-traitants.  </w:t>
      </w:r>
    </w:p>
    <w:p w:rsidR="00120882" w:rsidRPr="00120882" w:rsidRDefault="00120882" w:rsidP="00120882">
      <w:pPr>
        <w:widowControl w:val="0"/>
        <w:autoSpaceDE w:val="0"/>
        <w:ind w:left="567"/>
        <w:jc w:val="both"/>
        <w:rPr>
          <w:sz w:val="10"/>
          <w:szCs w:val="10"/>
        </w:rPr>
      </w:pPr>
    </w:p>
    <w:p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3F7F98" w:rsidRPr="00120882" w:rsidRDefault="003F7F98" w:rsidP="00D154B7">
      <w:pPr>
        <w:widowControl w:val="0"/>
        <w:tabs>
          <w:tab w:val="left" w:pos="426"/>
        </w:tabs>
        <w:autoSpaceDE w:val="0"/>
        <w:jc w:val="both"/>
        <w:rPr>
          <w:spacing w:val="6"/>
          <w:sz w:val="10"/>
          <w:szCs w:val="10"/>
        </w:rPr>
      </w:pPr>
    </w:p>
    <w:p w:rsidR="003F7F98" w:rsidRPr="0029472D" w:rsidRDefault="00E81D04" w:rsidP="0029357D">
      <w:pPr>
        <w:pStyle w:val="CCAParticle"/>
      </w:pPr>
      <w:bookmarkStart w:id="266" w:name="_Toc530307803"/>
      <w:bookmarkStart w:id="267" w:name="_Toc97557088"/>
      <w:bookmarkStart w:id="268" w:name="_Toc157306075"/>
      <w:r w:rsidRPr="0029472D">
        <w:t>Article 1</w:t>
      </w:r>
      <w:r w:rsidR="00395161" w:rsidRPr="0029472D">
        <w:t>7</w:t>
      </w:r>
      <w:r w:rsidRPr="0029472D">
        <w:t xml:space="preserve">- </w:t>
      </w:r>
      <w:r w:rsidR="003F7F98" w:rsidRPr="0029472D">
        <w:t>Mise à disposition des documents et du site</w:t>
      </w:r>
      <w:bookmarkEnd w:id="266"/>
      <w:bookmarkEnd w:id="267"/>
      <w:bookmarkEnd w:id="268"/>
    </w:p>
    <w:p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00D92B18">
        <w:rPr>
          <w:i/>
          <w:iCs/>
        </w:rPr>
        <w:t>le</w:t>
      </w:r>
      <w:r w:rsidRPr="0029472D">
        <w:rPr>
          <w:i/>
          <w:iCs/>
        </w:rPr>
        <w:t xml:space="preserve"> Chef de service</w:t>
      </w:r>
      <w:r w:rsidR="00D92B18">
        <w:rPr>
          <w:i/>
          <w:iCs/>
        </w:rPr>
        <w:t>.</w:t>
      </w:r>
    </w:p>
    <w:p w:rsidR="003F7F98" w:rsidRPr="00120882" w:rsidRDefault="003F7F98" w:rsidP="00D154B7">
      <w:pPr>
        <w:widowControl w:val="0"/>
        <w:autoSpaceDE w:val="0"/>
        <w:jc w:val="both"/>
        <w:rPr>
          <w:sz w:val="10"/>
          <w:szCs w:val="10"/>
        </w:rPr>
      </w:pPr>
    </w:p>
    <w:p w:rsidR="003F7F98" w:rsidRPr="0029472D" w:rsidRDefault="00E81D04" w:rsidP="0029357D">
      <w:pPr>
        <w:pStyle w:val="CCAParticle"/>
      </w:pPr>
      <w:bookmarkStart w:id="269" w:name="_Toc530307804"/>
      <w:bookmarkStart w:id="270" w:name="_Toc97557089"/>
      <w:bookmarkStart w:id="271" w:name="_Toc157306076"/>
      <w:r w:rsidRPr="0029472D">
        <w:t>Article 1</w:t>
      </w:r>
      <w:r w:rsidR="00395161" w:rsidRPr="0029472D">
        <w:t>8</w:t>
      </w:r>
      <w:r w:rsidRPr="0029472D">
        <w:t xml:space="preserve">- </w:t>
      </w:r>
      <w:bookmarkStart w:id="272" w:name="_Hlk163152509"/>
      <w:r w:rsidR="00B66C4E" w:rsidRPr="0029472D">
        <w:t xml:space="preserve">transport, </w:t>
      </w:r>
      <w:bookmarkEnd w:id="272"/>
      <w:r w:rsidR="003F7F98" w:rsidRPr="0029472D">
        <w:t>Assurances des ouvrages et responsabilités civiles</w:t>
      </w:r>
      <w:bookmarkEnd w:id="269"/>
      <w:bookmarkEnd w:id="270"/>
      <w:bookmarkEnd w:id="271"/>
    </w:p>
    <w:p w:rsidR="005125CE" w:rsidRPr="00D92B18" w:rsidRDefault="005125CE" w:rsidP="00D154B7">
      <w:pPr>
        <w:widowControl w:val="0"/>
        <w:autoSpaceDE w:val="0"/>
        <w:jc w:val="both"/>
        <w:rPr>
          <w:b/>
        </w:rPr>
      </w:pPr>
      <w:bookmarkStart w:id="273" w:name="_Hlk163136844"/>
      <w:bookmarkStart w:id="274" w:name="_Hlk163152531"/>
      <w:r w:rsidRPr="00D92B18">
        <w:rPr>
          <w:b/>
        </w:rPr>
        <w:t xml:space="preserve">18.1. Emballage pour le transport des équipements et matériaux </w:t>
      </w:r>
    </w:p>
    <w:p w:rsidR="005125CE" w:rsidRPr="0029472D" w:rsidRDefault="005125CE" w:rsidP="00D154B7">
      <w:pPr>
        <w:widowControl w:val="0"/>
        <w:autoSpaceDE w:val="0"/>
        <w:jc w:val="both"/>
        <w:rPr>
          <w:color w:val="ED7D31" w:themeColor="accent2"/>
        </w:rPr>
      </w:pPr>
      <w:r w:rsidRPr="00D92B18">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r w:rsidRPr="0029472D">
        <w:rPr>
          <w:color w:val="ED7D31" w:themeColor="accent2"/>
        </w:rPr>
        <w:t>.</w:t>
      </w:r>
    </w:p>
    <w:p w:rsidR="005125CE" w:rsidRPr="00D92B18" w:rsidRDefault="005125CE" w:rsidP="00D154B7">
      <w:pPr>
        <w:widowControl w:val="0"/>
        <w:autoSpaceDE w:val="0"/>
        <w:jc w:val="both"/>
        <w:rPr>
          <w:b/>
        </w:rPr>
      </w:pPr>
      <w:r w:rsidRPr="00681FAF">
        <w:rPr>
          <w:b/>
        </w:rPr>
        <w:t xml:space="preserve">18.2. </w:t>
      </w:r>
      <w:r w:rsidRPr="00D92B18">
        <w:rPr>
          <w:b/>
        </w:rPr>
        <w:t>Assurances</w:t>
      </w:r>
    </w:p>
    <w:p w:rsidR="003F7F98" w:rsidRPr="00681FAF" w:rsidRDefault="003F7F98">
      <w:pPr>
        <w:pStyle w:val="Paragraphedeliste"/>
        <w:widowControl w:val="0"/>
        <w:numPr>
          <w:ilvl w:val="0"/>
          <w:numId w:val="55"/>
        </w:numPr>
        <w:autoSpaceDE w:val="0"/>
        <w:spacing w:after="0" w:line="240" w:lineRule="auto"/>
        <w:jc w:val="both"/>
        <w:rPr>
          <w:rFonts w:ascii="Times New Roman" w:hAnsi="Times New Roman"/>
          <w:sz w:val="24"/>
          <w:szCs w:val="24"/>
        </w:rPr>
      </w:pPr>
      <w:bookmarkStart w:id="275" w:name="_Hlk163136871"/>
      <w:bookmarkEnd w:id="273"/>
      <w:r w:rsidRPr="00681FAF">
        <w:rPr>
          <w:rFonts w:ascii="Times New Roman" w:hAnsi="Times New Roman"/>
          <w:sz w:val="24"/>
          <w:szCs w:val="24"/>
        </w:rPr>
        <w:t xml:space="preserve">Le titulaire d’un marché </w:t>
      </w:r>
      <w:bookmarkStart w:id="276" w:name="_Hlk159271361"/>
      <w:r w:rsidRPr="00681FAF">
        <w:rPr>
          <w:rFonts w:ascii="Times New Roman" w:hAnsi="Times New Roman"/>
          <w:sz w:val="24"/>
          <w:szCs w:val="24"/>
        </w:rPr>
        <w:t>est tenu de souscrire auprès d’une ou plusieurs sociétés d’assurances agréées</w:t>
      </w:r>
      <w:bookmarkEnd w:id="276"/>
      <w:r w:rsidRPr="00681FAF">
        <w:rPr>
          <w:rFonts w:ascii="Times New Roman" w:hAnsi="Times New Roman"/>
          <w:sz w:val="24"/>
          <w:szCs w:val="24"/>
        </w:rPr>
        <w:t xml:space="preserve">, </w:t>
      </w:r>
      <w:bookmarkStart w:id="27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7"/>
    <w:p w:rsidR="003F7F98" w:rsidRPr="00681FAF" w:rsidRDefault="003F7F98">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8" w:name="_Hlk159271520"/>
      <w:r w:rsidRPr="00681FAF">
        <w:rPr>
          <w:rFonts w:ascii="Times New Roman" w:hAnsi="Times New Roman"/>
          <w:sz w:val="24"/>
          <w:szCs w:val="24"/>
        </w:rPr>
        <w:t>minimales dans un délai de quinze (15) jours à compter de la notification du marché</w:t>
      </w:r>
      <w:bookmarkEnd w:id="278"/>
      <w:r w:rsidRPr="00681FAF">
        <w:rPr>
          <w:rFonts w:ascii="Times New Roman" w:hAnsi="Times New Roman"/>
          <w:sz w:val="24"/>
          <w:szCs w:val="24"/>
        </w:rPr>
        <w:t>:</w:t>
      </w:r>
    </w:p>
    <w:p w:rsidR="003F7F98" w:rsidRPr="00681FAF" w:rsidRDefault="003F7F98">
      <w:pPr>
        <w:pStyle w:val="Paragraphedeliste"/>
        <w:widowControl w:val="0"/>
        <w:numPr>
          <w:ilvl w:val="0"/>
          <w:numId w:val="56"/>
        </w:numPr>
        <w:autoSpaceDE w:val="0"/>
        <w:spacing w:after="0" w:line="240" w:lineRule="auto"/>
        <w:ind w:left="1843"/>
        <w:jc w:val="both"/>
        <w:rPr>
          <w:rFonts w:ascii="Times New Roman" w:hAnsi="Times New Roman"/>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681FAF">
        <w:rPr>
          <w:rFonts w:ascii="Times New Roman" w:hAnsi="Times New Roman"/>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681FAF">
        <w:rPr>
          <w:rFonts w:ascii="Times New Roman" w:hAnsi="Times New Roman"/>
          <w:i/>
          <w:iCs/>
          <w:color w:val="ED7D31" w:themeColor="accent2"/>
          <w:sz w:val="24"/>
          <w:szCs w:val="24"/>
        </w:rPr>
        <w:t>;</w:t>
      </w:r>
    </w:p>
    <w:p w:rsidR="003F7F98" w:rsidRPr="00681FAF" w:rsidRDefault="003F7F98">
      <w:pPr>
        <w:pStyle w:val="Paragraphedeliste"/>
        <w:widowControl w:val="0"/>
        <w:numPr>
          <w:ilvl w:val="0"/>
          <w:numId w:val="56"/>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i/>
          <w:iCs/>
          <w:sz w:val="24"/>
          <w:szCs w:val="24"/>
        </w:rPr>
        <w:t xml:space="preserve">couvrant la perte ou les dommages causés aux Installations sur le site, survenant avant l’achèvement des Installations, avec une extension de garantie couvrant la responsabilité du cocontractant au titre </w:t>
      </w:r>
      <w:r w:rsidR="004B1706" w:rsidRPr="00681FAF">
        <w:rPr>
          <w:rFonts w:ascii="Times New Roman" w:hAnsi="Times New Roman"/>
          <w:i/>
          <w:iCs/>
          <w:sz w:val="24"/>
          <w:szCs w:val="24"/>
        </w:rPr>
        <w:lastRenderedPageBreak/>
        <w:t>de la perte ou des dommages survenant pendant la période de garantie, aussi longtemps que le cocontractant restera sur le site pour exécuter ses obligations pendant la période de garantie.</w:t>
      </w:r>
    </w:p>
    <w:p w:rsidR="00892600" w:rsidRPr="005415CA" w:rsidRDefault="00892600">
      <w:pPr>
        <w:pStyle w:val="Paragraphedeliste"/>
        <w:widowControl w:val="0"/>
        <w:numPr>
          <w:ilvl w:val="0"/>
          <w:numId w:val="56"/>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convenues entre les parties au marché. </w:t>
      </w:r>
    </w:p>
    <w:p w:rsidR="005415CA" w:rsidRPr="00681FAF" w:rsidRDefault="005415CA" w:rsidP="005415CA">
      <w:pPr>
        <w:pStyle w:val="Paragraphedeliste"/>
        <w:widowControl w:val="0"/>
        <w:autoSpaceDE w:val="0"/>
        <w:spacing w:after="0" w:line="240" w:lineRule="auto"/>
        <w:ind w:left="1843"/>
        <w:jc w:val="both"/>
        <w:rPr>
          <w:rFonts w:ascii="Times New Roman" w:hAnsi="Times New Roman"/>
          <w:i/>
          <w:iCs/>
          <w:sz w:val="24"/>
          <w:szCs w:val="24"/>
        </w:rPr>
      </w:pPr>
    </w:p>
    <w:p w:rsidR="003F7F98" w:rsidRPr="00681FAF" w:rsidRDefault="003F7F98">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rsidR="004B1706" w:rsidRPr="00681FAF" w:rsidRDefault="004B1706">
      <w:pPr>
        <w:pStyle w:val="Paragraphedeliste"/>
        <w:widowControl w:val="0"/>
        <w:numPr>
          <w:ilvl w:val="0"/>
          <w:numId w:val="55"/>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120882" w:rsidRDefault="00120882" w:rsidP="00120882">
      <w:pPr>
        <w:widowControl w:val="0"/>
        <w:autoSpaceDE w:val="0"/>
        <w:jc w:val="both"/>
        <w:rPr>
          <w:sz w:val="10"/>
          <w:szCs w:val="10"/>
        </w:rPr>
      </w:pPr>
    </w:p>
    <w:p w:rsidR="004B1706" w:rsidRPr="00681FAF" w:rsidRDefault="004B1706">
      <w:pPr>
        <w:pStyle w:val="Paragraphedeliste"/>
        <w:widowControl w:val="0"/>
        <w:numPr>
          <w:ilvl w:val="0"/>
          <w:numId w:val="55"/>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5"/>
    <w:p w:rsidR="003F7F98" w:rsidRPr="00120882" w:rsidRDefault="003F7F98" w:rsidP="00D154B7">
      <w:pPr>
        <w:widowControl w:val="0"/>
        <w:autoSpaceDE w:val="0"/>
        <w:jc w:val="both"/>
        <w:rPr>
          <w:sz w:val="10"/>
          <w:szCs w:val="10"/>
        </w:rPr>
      </w:pPr>
    </w:p>
    <w:p w:rsidR="003F7F98" w:rsidRPr="0029472D" w:rsidRDefault="00E81D04" w:rsidP="0029357D">
      <w:pPr>
        <w:pStyle w:val="CCAParticle"/>
      </w:pPr>
      <w:bookmarkStart w:id="279" w:name="_Toc530307805"/>
      <w:bookmarkStart w:id="280" w:name="_Toc97557090"/>
      <w:bookmarkStart w:id="281" w:name="_Toc157306077"/>
      <w:bookmarkEnd w:id="274"/>
      <w:r w:rsidRPr="0029472D">
        <w:t>Article 1</w:t>
      </w:r>
      <w:r w:rsidR="00395161" w:rsidRPr="0029472D">
        <w:t>9</w:t>
      </w:r>
      <w:r w:rsidRPr="0029472D">
        <w:t xml:space="preserve">- </w:t>
      </w:r>
      <w:r w:rsidR="003F7F98" w:rsidRPr="0029472D">
        <w:t>Sous-traitance</w:t>
      </w:r>
      <w:bookmarkEnd w:id="279"/>
      <w:bookmarkEnd w:id="280"/>
      <w:bookmarkEnd w:id="281"/>
    </w:p>
    <w:p w:rsidR="00120882" w:rsidRPr="005415CA" w:rsidRDefault="00610E90" w:rsidP="00D154B7">
      <w:pPr>
        <w:widowControl w:val="0"/>
        <w:autoSpaceDE w:val="0"/>
        <w:jc w:val="both"/>
      </w:pPr>
      <w:bookmarkStart w:id="282" w:name="_Hlk163152553"/>
      <w:r w:rsidRPr="005415CA">
        <w:t xml:space="preserve">Le présent marché </w:t>
      </w:r>
      <w:bookmarkStart w:id="283" w:name="_Hlk163136911"/>
      <w:r w:rsidRPr="005415CA">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610E90" w:rsidRPr="005415CA" w:rsidRDefault="00610E90" w:rsidP="00120882">
      <w:pPr>
        <w:widowControl w:val="0"/>
        <w:autoSpaceDE w:val="0"/>
        <w:jc w:val="both"/>
        <w:rPr>
          <w:sz w:val="10"/>
          <w:szCs w:val="10"/>
        </w:rPr>
      </w:pPr>
    </w:p>
    <w:p w:rsidR="00120882" w:rsidRPr="005415CA" w:rsidRDefault="00610E90" w:rsidP="00D154B7">
      <w:pPr>
        <w:widowControl w:val="0"/>
        <w:autoSpaceDE w:val="0"/>
        <w:jc w:val="both"/>
      </w:pPr>
      <w:r w:rsidRPr="005415CA">
        <w:t>Nonobstant tout recours à une sous-commande,l’entreprise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5415CA" w:rsidRDefault="00610E90" w:rsidP="00120882">
      <w:pPr>
        <w:widowControl w:val="0"/>
        <w:autoSpaceDE w:val="0"/>
        <w:jc w:val="both"/>
        <w:rPr>
          <w:sz w:val="10"/>
          <w:szCs w:val="10"/>
        </w:rPr>
      </w:pPr>
    </w:p>
    <w:bookmarkEnd w:id="283"/>
    <w:p w:rsidR="00610E90" w:rsidRPr="005415CA" w:rsidRDefault="00610E90" w:rsidP="00D154B7">
      <w:pPr>
        <w:widowControl w:val="0"/>
        <w:autoSpaceDE w:val="0"/>
        <w:jc w:val="both"/>
      </w:pPr>
      <w:r w:rsidRPr="005415CA">
        <w:t xml:space="preserve">Le montant des travaux pouvant être sous-traités est limité à trente pour cent (30%) du montant du marché et de ses avenants, le cas échéant.  </w:t>
      </w:r>
    </w:p>
    <w:p w:rsidR="0088770D" w:rsidRPr="005415CA" w:rsidRDefault="0088770D" w:rsidP="00D154B7">
      <w:pPr>
        <w:widowControl w:val="0"/>
        <w:autoSpaceDE w:val="0"/>
        <w:jc w:val="both"/>
        <w:rPr>
          <w:sz w:val="10"/>
          <w:szCs w:val="10"/>
        </w:rPr>
      </w:pPr>
    </w:p>
    <w:p w:rsidR="0088770D" w:rsidRDefault="00610E90" w:rsidP="00D154B7">
      <w:pPr>
        <w:widowControl w:val="0"/>
        <w:autoSpaceDE w:val="0"/>
        <w:jc w:val="both"/>
        <w:rPr>
          <w:color w:val="ED7D31" w:themeColor="accent2"/>
        </w:rPr>
      </w:pPr>
      <w:bookmarkStart w:id="284" w:name="_Hlk163136930"/>
      <w:r w:rsidRPr="005415CA">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r w:rsidRPr="0029472D">
        <w:rPr>
          <w:color w:val="ED7D31" w:themeColor="accent2"/>
        </w:rPr>
        <w:t xml:space="preserve">. </w:t>
      </w:r>
    </w:p>
    <w:p w:rsidR="00610E90" w:rsidRPr="0088770D" w:rsidRDefault="00610E90" w:rsidP="00D154B7">
      <w:pPr>
        <w:widowControl w:val="0"/>
        <w:autoSpaceDE w:val="0"/>
        <w:jc w:val="both"/>
        <w:rPr>
          <w:color w:val="ED7D31" w:themeColor="accent2"/>
          <w:sz w:val="10"/>
          <w:szCs w:val="10"/>
        </w:rPr>
      </w:pPr>
    </w:p>
    <w:bookmarkEnd w:id="284"/>
    <w:p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rsidR="003F7F98" w:rsidRPr="0088770D" w:rsidRDefault="003F7F98" w:rsidP="00D154B7">
      <w:pPr>
        <w:widowControl w:val="0"/>
        <w:autoSpaceDE w:val="0"/>
        <w:jc w:val="both"/>
        <w:rPr>
          <w:sz w:val="10"/>
          <w:szCs w:val="10"/>
        </w:rPr>
      </w:pPr>
    </w:p>
    <w:p w:rsidR="003F7F98" w:rsidRPr="0029472D" w:rsidRDefault="00E81D04" w:rsidP="0029357D">
      <w:pPr>
        <w:pStyle w:val="CCAParticle"/>
      </w:pPr>
      <w:bookmarkStart w:id="285" w:name="_Toc530307806"/>
      <w:bookmarkStart w:id="286" w:name="_Toc97557091"/>
      <w:bookmarkStart w:id="287" w:name="_Toc157306078"/>
      <w:r w:rsidRPr="0029472D">
        <w:t xml:space="preserve">Article </w:t>
      </w:r>
      <w:r w:rsidR="00395161" w:rsidRPr="0029472D">
        <w:t>20</w:t>
      </w:r>
      <w:r w:rsidRPr="0029472D">
        <w:t xml:space="preserve">- </w:t>
      </w:r>
      <w:r w:rsidR="003F7F98" w:rsidRPr="0029472D">
        <w:t>Laboratoire de chantier e</w:t>
      </w:r>
      <w:bookmarkEnd w:id="285"/>
      <w:bookmarkEnd w:id="286"/>
      <w:bookmarkEnd w:id="287"/>
      <w:r w:rsidR="00C4784D" w:rsidRPr="0029472D">
        <w:t>t essais</w:t>
      </w:r>
    </w:p>
    <w:p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9472D">
        <w:rPr>
          <w:i/>
        </w:rPr>
        <w:t>à préciser</w:t>
      </w:r>
      <w:r w:rsidRPr="0029472D">
        <w:t>]</w:t>
      </w:r>
    </w:p>
    <w:p w:rsidR="0088770D" w:rsidRPr="0088770D" w:rsidRDefault="0088770D" w:rsidP="00D154B7">
      <w:pPr>
        <w:widowControl w:val="0"/>
        <w:autoSpaceDE w:val="0"/>
        <w:jc w:val="both"/>
        <w:rPr>
          <w:sz w:val="10"/>
          <w:szCs w:val="10"/>
        </w:rPr>
      </w:pPr>
    </w:p>
    <w:p w:rsidR="003F7F98" w:rsidRDefault="00395161" w:rsidP="00D154B7">
      <w:pPr>
        <w:widowControl w:val="0"/>
        <w:autoSpaceDE w:val="0"/>
        <w:jc w:val="both"/>
      </w:pPr>
      <w:r w:rsidRPr="0029472D">
        <w:t>20</w:t>
      </w:r>
      <w:r w:rsidR="003F7F98" w:rsidRPr="0029472D">
        <w:t xml:space="preserve">.1. Les essais le cas échéant, prévus dans le cadre du présent marché comprennent : </w:t>
      </w:r>
      <w:r w:rsidR="003F7F98" w:rsidRPr="0029472D">
        <w:rPr>
          <w:i/>
          <w:iCs/>
        </w:rPr>
        <w:t>[</w:t>
      </w:r>
      <w:r w:rsidR="003F7F98" w:rsidRPr="0029472D">
        <w:rPr>
          <w:i/>
        </w:rPr>
        <w:t>A préciser</w:t>
      </w:r>
      <w:r w:rsidR="003F7F98" w:rsidRPr="0029472D">
        <w:rPr>
          <w:i/>
          <w:iCs/>
        </w:rPr>
        <w:t>]</w:t>
      </w:r>
      <w:r w:rsidR="003F7F98" w:rsidRPr="0029472D">
        <w:t>.</w:t>
      </w:r>
    </w:p>
    <w:p w:rsidR="0088770D" w:rsidRPr="0088770D" w:rsidRDefault="0088770D" w:rsidP="00D154B7">
      <w:pPr>
        <w:widowControl w:val="0"/>
        <w:autoSpaceDE w:val="0"/>
        <w:jc w:val="both"/>
        <w:rPr>
          <w:sz w:val="10"/>
          <w:szCs w:val="10"/>
        </w:rPr>
      </w:pPr>
    </w:p>
    <w:p w:rsidR="003F7F98" w:rsidRDefault="00395161" w:rsidP="00D154B7">
      <w:pPr>
        <w:widowControl w:val="0"/>
        <w:autoSpaceDE w:val="0"/>
        <w:jc w:val="both"/>
      </w:pPr>
      <w:r w:rsidRPr="0029472D">
        <w:t>20</w:t>
      </w:r>
      <w:r w:rsidR="003F7F98" w:rsidRPr="0029472D">
        <w:t>.2. Les équipements et matériels de laboratoire nécessaires sont : [</w:t>
      </w:r>
      <w:r w:rsidR="003F7F98" w:rsidRPr="0029472D">
        <w:rPr>
          <w:i/>
        </w:rPr>
        <w:t>à préciser</w:t>
      </w:r>
      <w:r w:rsidR="003F7F98" w:rsidRPr="0029472D">
        <w:t xml:space="preserve">] </w:t>
      </w:r>
    </w:p>
    <w:p w:rsidR="0088770D" w:rsidRPr="0088770D" w:rsidRDefault="0088770D" w:rsidP="00D154B7">
      <w:pPr>
        <w:widowControl w:val="0"/>
        <w:autoSpaceDE w:val="0"/>
        <w:jc w:val="both"/>
        <w:rPr>
          <w:sz w:val="10"/>
          <w:szCs w:val="10"/>
        </w:rPr>
      </w:pPr>
    </w:p>
    <w:p w:rsidR="0088770D" w:rsidRPr="0029472D" w:rsidRDefault="00395161" w:rsidP="00D154B7">
      <w:pPr>
        <w:widowControl w:val="0"/>
        <w:autoSpaceDE w:val="0"/>
        <w:jc w:val="both"/>
      </w:pPr>
      <w:r w:rsidRPr="0029472D">
        <w:t>20</w:t>
      </w:r>
      <w:r w:rsidR="003F7F98" w:rsidRPr="0029472D">
        <w:t>.3. Les modalités de mise en œuvre de ces essais sont : [</w:t>
      </w:r>
      <w:r w:rsidR="003F7F98" w:rsidRPr="0029472D">
        <w:rPr>
          <w:i/>
        </w:rPr>
        <w:t>à préciser</w:t>
      </w:r>
      <w:r w:rsidR="003F7F98" w:rsidRPr="0029472D">
        <w:t>]</w:t>
      </w:r>
    </w:p>
    <w:p w:rsidR="003F7F98" w:rsidRPr="0029472D" w:rsidRDefault="003F7F98" w:rsidP="00D154B7">
      <w:pPr>
        <w:widowControl w:val="0"/>
        <w:autoSpaceDE w:val="0"/>
        <w:jc w:val="both"/>
      </w:pPr>
      <w:r w:rsidRPr="0029472D">
        <w:lastRenderedPageBreak/>
        <w:t>Les frais inhérents à ces essais et contrôles sont à la charge du Cocontractant.</w:t>
      </w:r>
    </w:p>
    <w:p w:rsidR="003F7F98" w:rsidRPr="0088770D" w:rsidRDefault="003F7F98" w:rsidP="00D154B7">
      <w:pPr>
        <w:widowControl w:val="0"/>
        <w:autoSpaceDE w:val="0"/>
        <w:jc w:val="both"/>
        <w:rPr>
          <w:sz w:val="10"/>
          <w:szCs w:val="10"/>
        </w:rPr>
      </w:pPr>
    </w:p>
    <w:p w:rsidR="003F7F98" w:rsidRPr="0029472D" w:rsidRDefault="00E5709C" w:rsidP="0029357D">
      <w:pPr>
        <w:pStyle w:val="CCAParticle"/>
      </w:pPr>
      <w:bookmarkStart w:id="288" w:name="_Toc157306079"/>
      <w:bookmarkStart w:id="289" w:name="_Toc530307807"/>
      <w:bookmarkStart w:id="290" w:name="_Toc97557092"/>
      <w:r w:rsidRPr="0029472D">
        <w:t>Article 2</w:t>
      </w:r>
      <w:r w:rsidR="00395161" w:rsidRPr="0029472D">
        <w:t>1</w:t>
      </w:r>
      <w:r w:rsidRPr="0029472D">
        <w:t xml:space="preserve">- </w:t>
      </w:r>
      <w:r w:rsidR="003F7F98" w:rsidRPr="0029472D">
        <w:t>Journal et Réunions de chantier</w:t>
      </w:r>
      <w:bookmarkEnd w:id="288"/>
      <w:bookmarkEnd w:id="289"/>
      <w:bookmarkEnd w:id="290"/>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F7F98" w:rsidRPr="0029472D" w:rsidRDefault="00137667">
      <w:pPr>
        <w:widowControl w:val="0"/>
        <w:numPr>
          <w:ilvl w:val="0"/>
          <w:numId w:val="7"/>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rsidR="003F7F98" w:rsidRPr="0029472D" w:rsidRDefault="00137667">
      <w:pPr>
        <w:widowControl w:val="0"/>
        <w:numPr>
          <w:ilvl w:val="0"/>
          <w:numId w:val="7"/>
        </w:numPr>
        <w:autoSpaceDE w:val="0"/>
        <w:ind w:left="567" w:hanging="283"/>
        <w:jc w:val="both"/>
      </w:pPr>
      <w:r w:rsidRPr="0029472D">
        <w:t>Les</w:t>
      </w:r>
      <w:r w:rsidR="003F7F98" w:rsidRPr="0029472D">
        <w:t xml:space="preserve"> conditions atmosphériques ;</w:t>
      </w:r>
    </w:p>
    <w:p w:rsidR="003F7F98" w:rsidRPr="0029472D" w:rsidRDefault="00137667">
      <w:pPr>
        <w:widowControl w:val="0"/>
        <w:numPr>
          <w:ilvl w:val="0"/>
          <w:numId w:val="7"/>
        </w:numPr>
        <w:autoSpaceDE w:val="0"/>
        <w:ind w:left="567" w:hanging="283"/>
        <w:jc w:val="both"/>
      </w:pPr>
      <w:r w:rsidRPr="0029472D">
        <w:t>Les</w:t>
      </w:r>
      <w:r w:rsidR="003F7F98" w:rsidRPr="0029472D">
        <w:t xml:space="preserve"> réceptions de matériaux et agréments de toutes sortes ;</w:t>
      </w:r>
    </w:p>
    <w:p w:rsidR="003F7F98" w:rsidRPr="0029472D" w:rsidRDefault="00137667">
      <w:pPr>
        <w:widowControl w:val="0"/>
        <w:numPr>
          <w:ilvl w:val="0"/>
          <w:numId w:val="7"/>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rsidR="003F7F98" w:rsidRPr="0029472D" w:rsidRDefault="003F7F98">
      <w:pPr>
        <w:widowControl w:val="0"/>
        <w:numPr>
          <w:ilvl w:val="0"/>
          <w:numId w:val="7"/>
        </w:numPr>
        <w:autoSpaceDE w:val="0"/>
        <w:ind w:left="567" w:hanging="283"/>
        <w:jc w:val="both"/>
      </w:pPr>
      <w:r w:rsidRPr="0029472D">
        <w:t>Etc.</w:t>
      </w:r>
    </w:p>
    <w:p w:rsidR="003F7F98" w:rsidRDefault="003F7F98" w:rsidP="00D154B7">
      <w:pPr>
        <w:widowControl w:val="0"/>
        <w:autoSpaceDE w:val="0"/>
        <w:jc w:val="both"/>
      </w:pPr>
      <w:r w:rsidRPr="0029472D">
        <w:t>Le cocontractant pourra y consigner les incidents ou observations susceptibles de donner lieu à une réclamation de sa part.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8770D" w:rsidRPr="0088770D" w:rsidRDefault="0088770D" w:rsidP="00D154B7">
      <w:pPr>
        <w:widowControl w:val="0"/>
        <w:autoSpaceDE w:val="0"/>
        <w:jc w:val="both"/>
        <w:rPr>
          <w:sz w:val="10"/>
          <w:szCs w:val="10"/>
        </w:rPr>
      </w:pPr>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rsidR="003F7F98" w:rsidRPr="0029472D" w:rsidRDefault="003F7F98" w:rsidP="00D154B7">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rsidR="005415CA">
        <w:rPr>
          <w:i/>
          <w:iCs/>
        </w:rPr>
        <w:t>chaque mois</w:t>
      </w:r>
    </w:p>
    <w:p w:rsidR="003F7F98" w:rsidRPr="0029472D" w:rsidRDefault="003F7F98" w:rsidP="00D154B7">
      <w:pPr>
        <w:widowControl w:val="0"/>
        <w:autoSpaceDE w:val="0"/>
        <w:jc w:val="both"/>
      </w:pPr>
      <w:r w:rsidRPr="0029472D">
        <w:t xml:space="preserve">Les réunions de chantier feront l’objet d’un procès-verbal signé par tous les participants. </w:t>
      </w:r>
    </w:p>
    <w:p w:rsidR="003F7F98" w:rsidRPr="0088770D" w:rsidRDefault="003F7F98" w:rsidP="00D154B7">
      <w:pPr>
        <w:widowControl w:val="0"/>
        <w:autoSpaceDE w:val="0"/>
        <w:jc w:val="both"/>
        <w:rPr>
          <w:sz w:val="10"/>
          <w:szCs w:val="10"/>
        </w:rPr>
      </w:pPr>
    </w:p>
    <w:p w:rsidR="003F7F98" w:rsidRPr="0029472D" w:rsidRDefault="00E5709C" w:rsidP="0029357D">
      <w:pPr>
        <w:pStyle w:val="CCAParticle"/>
      </w:pPr>
      <w:bookmarkStart w:id="291" w:name="_Toc157306080"/>
      <w:bookmarkStart w:id="292" w:name="_Toc530307808"/>
      <w:bookmarkStart w:id="293" w:name="_Toc97557093"/>
      <w:r w:rsidRPr="0029472D">
        <w:t>Article 2</w:t>
      </w:r>
      <w:r w:rsidR="00395161" w:rsidRPr="0029472D">
        <w:t>2</w:t>
      </w:r>
      <w:r w:rsidRPr="0029472D">
        <w:t xml:space="preserve">- </w:t>
      </w:r>
      <w:r w:rsidR="003F7F98" w:rsidRPr="0029472D">
        <w:t>Utilisation des explosifs</w:t>
      </w:r>
      <w:bookmarkEnd w:id="291"/>
      <w:bookmarkEnd w:id="292"/>
      <w:bookmarkEnd w:id="293"/>
    </w:p>
    <w:p w:rsidR="003F7F98" w:rsidRPr="0029472D" w:rsidRDefault="005415CA" w:rsidP="00D154B7">
      <w:pPr>
        <w:widowControl w:val="0"/>
        <w:autoSpaceDE w:val="0"/>
        <w:jc w:val="both"/>
      </w:pPr>
      <w:r>
        <w:rPr>
          <w:i/>
          <w:iCs/>
        </w:rPr>
        <w:t>RAS</w:t>
      </w:r>
    </w:p>
    <w:p w:rsidR="003F7F98" w:rsidRPr="0088770D" w:rsidRDefault="003F7F98" w:rsidP="00D154B7">
      <w:pPr>
        <w:widowControl w:val="0"/>
        <w:autoSpaceDE w:val="0"/>
        <w:jc w:val="both"/>
        <w:rPr>
          <w:i/>
          <w:iCs/>
          <w:sz w:val="10"/>
          <w:szCs w:val="10"/>
        </w:rPr>
      </w:pPr>
    </w:p>
    <w:p w:rsidR="003F7F98" w:rsidRDefault="003F7F98" w:rsidP="00D154B7">
      <w:pPr>
        <w:pStyle w:val="CCAPchapitre"/>
      </w:pPr>
      <w:bookmarkStart w:id="294" w:name="_Toc530307809"/>
      <w:bookmarkStart w:id="295" w:name="_Toc97557094"/>
      <w:bookmarkStart w:id="296" w:name="_Toc157306081"/>
      <w:r w:rsidRPr="0029472D">
        <w:t>De la réception</w:t>
      </w:r>
      <w:bookmarkEnd w:id="294"/>
      <w:bookmarkEnd w:id="295"/>
      <w:bookmarkEnd w:id="296"/>
    </w:p>
    <w:p w:rsidR="0088770D" w:rsidRPr="0088770D" w:rsidRDefault="0088770D" w:rsidP="0088770D">
      <w:pPr>
        <w:pStyle w:val="CCAPchapitre"/>
        <w:numPr>
          <w:ilvl w:val="0"/>
          <w:numId w:val="0"/>
        </w:numPr>
        <w:ind w:left="714"/>
        <w:jc w:val="left"/>
        <w:rPr>
          <w:sz w:val="10"/>
          <w:szCs w:val="10"/>
        </w:rPr>
      </w:pPr>
    </w:p>
    <w:p w:rsidR="00B745BF" w:rsidRPr="0029472D" w:rsidRDefault="00B745BF" w:rsidP="00D154B7">
      <w:pPr>
        <w:jc w:val="both"/>
        <w:rPr>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29472D">
        <w:rPr>
          <w:b/>
          <w:bCs/>
        </w:rPr>
        <w:t>Article 23 : Documents à fournir avant la réception technique</w:t>
      </w:r>
      <w:bookmarkEnd w:id="297"/>
      <w:bookmarkEnd w:id="298"/>
    </w:p>
    <w:p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rsidR="00B745BF" w:rsidRPr="0029472D" w:rsidRDefault="00B745BF">
      <w:pPr>
        <w:numPr>
          <w:ilvl w:val="0"/>
          <w:numId w:val="57"/>
        </w:numPr>
        <w:jc w:val="both"/>
      </w:pPr>
      <w:r w:rsidRPr="0029472D">
        <w:rPr>
          <w:iCs/>
        </w:rPr>
        <w:t>Copie de la facture ou du décompte décrivant les travaux indiquant leurs quantités, leur prix et le montant total ;</w:t>
      </w:r>
    </w:p>
    <w:p w:rsidR="00B745BF" w:rsidRPr="0029472D" w:rsidRDefault="00B745BF">
      <w:pPr>
        <w:numPr>
          <w:ilvl w:val="0"/>
          <w:numId w:val="57"/>
        </w:numPr>
        <w:jc w:val="both"/>
      </w:pPr>
      <w:r w:rsidRPr="0029472D">
        <w:rPr>
          <w:iCs/>
        </w:rPr>
        <w:t xml:space="preserve">Notification de la réception ; </w:t>
      </w:r>
    </w:p>
    <w:p w:rsidR="00B745BF" w:rsidRPr="0029472D" w:rsidRDefault="00B745BF">
      <w:pPr>
        <w:numPr>
          <w:ilvl w:val="0"/>
          <w:numId w:val="57"/>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rsidR="00B745BF" w:rsidRPr="0029472D" w:rsidRDefault="00B745BF">
      <w:pPr>
        <w:numPr>
          <w:ilvl w:val="0"/>
          <w:numId w:val="57"/>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rsidR="00B745BF" w:rsidRPr="0029472D" w:rsidRDefault="00B745BF">
      <w:pPr>
        <w:numPr>
          <w:ilvl w:val="0"/>
          <w:numId w:val="57"/>
        </w:numPr>
        <w:jc w:val="both"/>
        <w:rPr>
          <w:iCs/>
        </w:rPr>
      </w:pPr>
      <w:r w:rsidRPr="0029472D">
        <w:rPr>
          <w:iCs/>
        </w:rPr>
        <w:t>Autre à préciser</w:t>
      </w:r>
      <w:r w:rsidR="00FF67EE">
        <w:rPr>
          <w:iCs/>
        </w:rPr>
        <w:t>.</w:t>
      </w:r>
    </w:p>
    <w:p w:rsidR="00B745BF" w:rsidRPr="00FF67EE" w:rsidRDefault="00B745BF" w:rsidP="0029357D">
      <w:pPr>
        <w:pStyle w:val="CCAParticle"/>
        <w:rPr>
          <w:sz w:val="10"/>
          <w:szCs w:val="10"/>
        </w:rPr>
      </w:pPr>
    </w:p>
    <w:p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299"/>
      <w:bookmarkEnd w:id="300"/>
      <w:bookmarkEnd w:id="301"/>
    </w:p>
    <w:p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rsidR="005415CA"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prend entre autres opérations :</w:t>
      </w:r>
    </w:p>
    <w:p w:rsidR="005415CA" w:rsidRDefault="005415CA" w:rsidP="005415CA">
      <w:pPr>
        <w:pStyle w:val="Paragraphedeliste"/>
        <w:widowControl w:val="0"/>
        <w:numPr>
          <w:ilvl w:val="0"/>
          <w:numId w:val="7"/>
        </w:numPr>
        <w:tabs>
          <w:tab w:val="left" w:pos="900"/>
          <w:tab w:val="left" w:pos="1300"/>
          <w:tab w:val="left" w:pos="2480"/>
          <w:tab w:val="left" w:pos="3760"/>
        </w:tabs>
        <w:autoSpaceDE w:val="0"/>
        <w:jc w:val="both"/>
        <w:rPr>
          <w:spacing w:val="5"/>
        </w:rPr>
      </w:pPr>
      <w:r>
        <w:rPr>
          <w:spacing w:val="5"/>
        </w:rPr>
        <w:t>La reconnaissance qualitative et quantitative des travaux exécutés ;</w:t>
      </w:r>
    </w:p>
    <w:p w:rsidR="005415CA" w:rsidRDefault="005415CA" w:rsidP="005415CA">
      <w:pPr>
        <w:pStyle w:val="Paragraphedeliste"/>
        <w:widowControl w:val="0"/>
        <w:numPr>
          <w:ilvl w:val="0"/>
          <w:numId w:val="7"/>
        </w:numPr>
        <w:tabs>
          <w:tab w:val="left" w:pos="900"/>
          <w:tab w:val="left" w:pos="1300"/>
          <w:tab w:val="left" w:pos="2480"/>
          <w:tab w:val="left" w:pos="3760"/>
        </w:tabs>
        <w:autoSpaceDE w:val="0"/>
        <w:jc w:val="both"/>
        <w:rPr>
          <w:spacing w:val="5"/>
        </w:rPr>
      </w:pPr>
      <w:r>
        <w:rPr>
          <w:spacing w:val="5"/>
        </w:rPr>
        <w:t>La constatation éventuelle de l’inexécution des prestations prévues au marché ;</w:t>
      </w:r>
    </w:p>
    <w:p w:rsidR="005415CA" w:rsidRPr="00F84762" w:rsidRDefault="005415CA" w:rsidP="005415CA">
      <w:pPr>
        <w:pStyle w:val="Paragraphedeliste"/>
        <w:widowControl w:val="0"/>
        <w:numPr>
          <w:ilvl w:val="0"/>
          <w:numId w:val="7"/>
        </w:numPr>
        <w:tabs>
          <w:tab w:val="left" w:pos="900"/>
          <w:tab w:val="left" w:pos="1300"/>
          <w:tab w:val="left" w:pos="2480"/>
          <w:tab w:val="left" w:pos="3760"/>
        </w:tabs>
        <w:autoSpaceDE w:val="0"/>
        <w:jc w:val="both"/>
        <w:rPr>
          <w:spacing w:val="5"/>
        </w:rPr>
      </w:pPr>
      <w:r>
        <w:rPr>
          <w:spacing w:val="5"/>
        </w:rPr>
        <w:t>Les constatations relatives à l’achèvement des travaux.</w:t>
      </w:r>
    </w:p>
    <w:p w:rsidR="00395161" w:rsidRPr="0029472D" w:rsidRDefault="00395161" w:rsidP="00D154B7">
      <w:pPr>
        <w:widowControl w:val="0"/>
        <w:tabs>
          <w:tab w:val="left" w:pos="900"/>
          <w:tab w:val="left" w:pos="1300"/>
          <w:tab w:val="left" w:pos="2480"/>
          <w:tab w:val="left" w:pos="3760"/>
        </w:tabs>
        <w:autoSpaceDE w:val="0"/>
        <w:jc w:val="both"/>
        <w:rPr>
          <w:spacing w:val="5"/>
        </w:rPr>
      </w:pPr>
    </w:p>
    <w:p w:rsidR="0088770D" w:rsidRDefault="00B745BF">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rsidR="00B745BF" w:rsidRPr="00FF67EE" w:rsidRDefault="00B745BF">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rsidR="00B745BF" w:rsidRPr="00FF67EE" w:rsidRDefault="00B745BF">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B745BF" w:rsidRPr="00FF67EE" w:rsidRDefault="00B745BF">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745BF" w:rsidRPr="00FF67EE" w:rsidRDefault="00B745BF">
      <w:pPr>
        <w:pStyle w:val="Paragraphedeliste"/>
        <w:widowControl w:val="0"/>
        <w:numPr>
          <w:ilvl w:val="0"/>
          <w:numId w:val="59"/>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04" w:name="_Hlk163137182"/>
      <w:bookmarkEnd w:id="302"/>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rsidR="00034F51" w:rsidRDefault="00034F51" w:rsidP="00D154B7">
      <w:pPr>
        <w:widowControl w:val="0"/>
        <w:autoSpaceDE w:val="0"/>
        <w:jc w:val="both"/>
      </w:pPr>
      <w:bookmarkStart w:id="305" w:name="_Hlk163136966"/>
      <w:r w:rsidRPr="0029472D">
        <w:t>Le cocontractant est tenu de faire connaître au Chef de service du marché au plus tard</w:t>
      </w:r>
      <w:r w:rsidR="005415CA">
        <w:t xml:space="preserve"> sept (7) jours </w:t>
      </w:r>
      <w:r w:rsidRPr="0029472D">
        <w:t>avant l’expiration du délai contractuel, la date à laquelle il souhaite que soit réceptionnés les travaux.</w:t>
      </w:r>
    </w:p>
    <w:p w:rsidR="0088770D" w:rsidRPr="0088770D" w:rsidRDefault="0088770D" w:rsidP="00D154B7">
      <w:pPr>
        <w:widowControl w:val="0"/>
        <w:autoSpaceDE w:val="0"/>
        <w:jc w:val="both"/>
        <w:rPr>
          <w:sz w:val="10"/>
          <w:szCs w:val="10"/>
        </w:rPr>
      </w:pPr>
    </w:p>
    <w:p w:rsidR="00CF2207" w:rsidRPr="005415CA" w:rsidRDefault="00034F51" w:rsidP="00D154B7">
      <w:pPr>
        <w:widowControl w:val="0"/>
        <w:autoSpaceDE w:val="0"/>
        <w:jc w:val="both"/>
      </w:pPr>
      <w:bookmarkStart w:id="306" w:name="_Hlk163137022"/>
      <w:bookmarkEnd w:id="305"/>
      <w:r w:rsidRPr="0029472D">
        <w:t xml:space="preserve">La réception provisoire sera prononcée </w:t>
      </w:r>
      <w:r w:rsidR="00CF2207" w:rsidRPr="005415CA">
        <w:t xml:space="preserve">aussitôt </w:t>
      </w:r>
      <w:r w:rsidRPr="005415CA">
        <w:t xml:space="preserve">à la fin de l’exécution des travaux objet du présent marché et après les Opérations préalables à la réception. </w:t>
      </w:r>
      <w:r w:rsidR="00CF2207" w:rsidRPr="005415CA">
        <w:t xml:space="preserve">La Commission après visite du chantier examine le procès-verbal des opérations préalables à la réception et procède à la réception provisoire des travaux s'il y a lieu. </w:t>
      </w:r>
    </w:p>
    <w:p w:rsidR="0088770D" w:rsidRPr="0088770D" w:rsidRDefault="0088770D" w:rsidP="00D154B7">
      <w:pPr>
        <w:widowControl w:val="0"/>
        <w:autoSpaceDE w:val="0"/>
        <w:jc w:val="both"/>
        <w:rPr>
          <w:color w:val="ED7D31" w:themeColor="accent2"/>
          <w:sz w:val="10"/>
          <w:szCs w:val="10"/>
        </w:rPr>
      </w:pPr>
    </w:p>
    <w:p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88770D" w:rsidRDefault="0088770D" w:rsidP="00D154B7">
      <w:pPr>
        <w:widowControl w:val="0"/>
        <w:autoSpaceDE w:val="0"/>
        <w:jc w:val="both"/>
        <w:rPr>
          <w:bCs/>
          <w:sz w:val="10"/>
          <w:szCs w:val="10"/>
        </w:rPr>
      </w:pPr>
    </w:p>
    <w:p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rsidR="0088770D" w:rsidRPr="0088770D" w:rsidRDefault="0088770D" w:rsidP="00D154B7">
      <w:pPr>
        <w:widowControl w:val="0"/>
        <w:autoSpaceDE w:val="0"/>
        <w:jc w:val="both"/>
        <w:rPr>
          <w:sz w:val="10"/>
          <w:szCs w:val="10"/>
        </w:rPr>
      </w:pPr>
    </w:p>
    <w:p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88770D" w:rsidRPr="0088770D" w:rsidRDefault="0088770D" w:rsidP="00D154B7">
      <w:pPr>
        <w:widowControl w:val="0"/>
        <w:tabs>
          <w:tab w:val="left" w:pos="3620"/>
        </w:tabs>
        <w:autoSpaceDE w:val="0"/>
        <w:ind w:right="102"/>
        <w:jc w:val="both"/>
        <w:rPr>
          <w:sz w:val="10"/>
          <w:szCs w:val="10"/>
        </w:rPr>
      </w:pPr>
    </w:p>
    <w:p w:rsidR="003F7F98" w:rsidRPr="0029472D" w:rsidRDefault="003F7F98" w:rsidP="00D154B7">
      <w:pPr>
        <w:widowControl w:val="0"/>
        <w:autoSpaceDE w:val="0"/>
        <w:jc w:val="both"/>
        <w:rPr>
          <w:b/>
        </w:rPr>
      </w:pPr>
      <w:bookmarkStart w:id="307" w:name="_Hlk163137060"/>
      <w:bookmarkEnd w:id="306"/>
      <w:r w:rsidRPr="0029472D">
        <w:rPr>
          <w:b/>
        </w:rPr>
        <w:t>2</w:t>
      </w:r>
      <w:r w:rsidR="00ED03AB" w:rsidRPr="0029472D">
        <w:rPr>
          <w:b/>
        </w:rPr>
        <w:t>4</w:t>
      </w:r>
      <w:r w:rsidRPr="0029472D">
        <w:rPr>
          <w:b/>
        </w:rPr>
        <w:t>.3. Composition de la commission de réception</w:t>
      </w:r>
    </w:p>
    <w:p w:rsidR="00034F51" w:rsidRPr="0029472D" w:rsidRDefault="00034F51" w:rsidP="00D154B7">
      <w:pPr>
        <w:widowControl w:val="0"/>
        <w:autoSpaceDE w:val="0"/>
        <w:jc w:val="both"/>
      </w:pPr>
      <w:r w:rsidRPr="0029472D">
        <w:t>La Commission de réception sera composée des membres suivants [à titre indicatif] :</w:t>
      </w:r>
    </w:p>
    <w:p w:rsidR="00034F51" w:rsidRPr="0029472D" w:rsidRDefault="00034F51">
      <w:pPr>
        <w:pStyle w:val="Paragraphedeliste"/>
        <w:widowControl w:val="0"/>
        <w:numPr>
          <w:ilvl w:val="0"/>
          <w:numId w:val="51"/>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rsidR="00034F51" w:rsidRPr="0029472D" w:rsidRDefault="00034F51">
      <w:pPr>
        <w:pStyle w:val="Paragraphedeliste"/>
        <w:widowControl w:val="0"/>
        <w:numPr>
          <w:ilvl w:val="0"/>
          <w:numId w:val="51"/>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w:t>
      </w:r>
      <w:r w:rsidR="00FF67EE" w:rsidRPr="0029472D">
        <w:rPr>
          <w:rFonts w:ascii="Times New Roman" w:hAnsi="Times New Roman"/>
        </w:rPr>
        <w:t>Œ</w:t>
      </w:r>
      <w:r w:rsidRPr="0029472D">
        <w:rPr>
          <w:rFonts w:ascii="Times New Roman" w:hAnsi="Times New Roman"/>
        </w:rPr>
        <w:t>uvre) ;</w:t>
      </w:r>
    </w:p>
    <w:p w:rsidR="00034F51" w:rsidRPr="0029472D" w:rsidRDefault="00034F51">
      <w:pPr>
        <w:pStyle w:val="Paragraphedeliste"/>
        <w:widowControl w:val="0"/>
        <w:numPr>
          <w:ilvl w:val="0"/>
          <w:numId w:val="51"/>
        </w:numPr>
        <w:autoSpaceDE w:val="0"/>
        <w:spacing w:after="0" w:line="240" w:lineRule="auto"/>
        <w:jc w:val="both"/>
        <w:rPr>
          <w:rFonts w:ascii="Times New Roman" w:hAnsi="Times New Roman"/>
          <w:b/>
        </w:rPr>
      </w:pPr>
      <w:r w:rsidRPr="0029472D">
        <w:rPr>
          <w:rFonts w:ascii="Times New Roman" w:hAnsi="Times New Roman"/>
          <w:b/>
        </w:rPr>
        <w:t>Membres :</w:t>
      </w:r>
    </w:p>
    <w:p w:rsidR="00034F51" w:rsidRPr="0029472D" w:rsidRDefault="00034F51">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34F51" w:rsidRPr="0029472D" w:rsidRDefault="00034F51">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t>L’Ingénieur du marché (en cas de présence de Maitrise d’</w:t>
      </w:r>
      <w:r w:rsidR="00FF67EE" w:rsidRPr="0029472D">
        <w:rPr>
          <w:rFonts w:ascii="Times New Roman" w:hAnsi="Times New Roman"/>
        </w:rPr>
        <w:t>Œ</w:t>
      </w:r>
      <w:r w:rsidRPr="0029472D">
        <w:rPr>
          <w:rFonts w:ascii="Times New Roman" w:hAnsi="Times New Roman"/>
        </w:rPr>
        <w:t xml:space="preserve">uvre) / Rapporteur [en cas d’absence de </w:t>
      </w:r>
      <w:r w:rsidR="00FF67EE" w:rsidRPr="0029472D">
        <w:rPr>
          <w:rFonts w:ascii="Times New Roman" w:hAnsi="Times New Roman"/>
        </w:rPr>
        <w:t>Maitrise d’Œuvre</w:t>
      </w:r>
      <w:r w:rsidRPr="0029472D">
        <w:rPr>
          <w:rFonts w:ascii="Times New Roman" w:hAnsi="Times New Roman"/>
        </w:rPr>
        <w:t xml:space="preserve">]; </w:t>
      </w:r>
    </w:p>
    <w:p w:rsidR="00034F51" w:rsidRPr="0029472D" w:rsidRDefault="00034F51">
      <w:pPr>
        <w:pStyle w:val="Paragraphedeliste"/>
        <w:widowControl w:val="0"/>
        <w:numPr>
          <w:ilvl w:val="0"/>
          <w:numId w:val="38"/>
        </w:numPr>
        <w:autoSpaceDE w:val="0"/>
        <w:spacing w:after="0" w:line="240" w:lineRule="auto"/>
        <w:jc w:val="both"/>
        <w:rPr>
          <w:rFonts w:ascii="Times New Roman" w:hAnsi="Times New Roman"/>
        </w:rPr>
      </w:pPr>
      <w:r w:rsidRPr="0029472D">
        <w:rPr>
          <w:rFonts w:ascii="Times New Roman" w:hAnsi="Times New Roman"/>
        </w:rPr>
        <w:lastRenderedPageBreak/>
        <w:t xml:space="preserve">Le comptable matière du Maître d’Ouvrage ou du Maître d’Ouvrage Délégué conformément à la circulaire portant application de la loi des finances de l’année [A préciser]. </w:t>
      </w:r>
    </w:p>
    <w:p w:rsidR="00B87A40" w:rsidRPr="0029472D" w:rsidRDefault="00B87A40">
      <w:pPr>
        <w:pStyle w:val="Paragraphedeliste"/>
        <w:numPr>
          <w:ilvl w:val="0"/>
          <w:numId w:val="38"/>
        </w:numPr>
        <w:spacing w:after="0" w:line="240" w:lineRule="auto"/>
        <w:rPr>
          <w:rFonts w:ascii="Times New Roman" w:hAnsi="Times New Roman"/>
        </w:rPr>
      </w:pPr>
      <w:r w:rsidRPr="0029472D">
        <w:rPr>
          <w:rFonts w:ascii="Times New Roman" w:hAnsi="Times New Roman"/>
        </w:rPr>
        <w:t xml:space="preserve">Autres membres [à préciser]; </w:t>
      </w:r>
    </w:p>
    <w:p w:rsidR="00034F51" w:rsidRPr="0029472D" w:rsidRDefault="00034F51">
      <w:pPr>
        <w:pStyle w:val="Paragraphedeliste"/>
        <w:widowControl w:val="0"/>
        <w:numPr>
          <w:ilvl w:val="0"/>
          <w:numId w:val="52"/>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34F51" w:rsidRPr="0029472D" w:rsidRDefault="00034F51">
      <w:pPr>
        <w:pStyle w:val="Paragraphedeliste"/>
        <w:widowControl w:val="0"/>
        <w:numPr>
          <w:ilvl w:val="0"/>
          <w:numId w:val="52"/>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415CA">
        <w:t>Commission de réception.</w:t>
      </w:r>
    </w:p>
    <w:bookmarkEnd w:id="303"/>
    <w:bookmarkEnd w:id="304"/>
    <w:bookmarkEnd w:id="307"/>
    <w:p w:rsidR="00CF2207" w:rsidRPr="0088770D" w:rsidRDefault="00CF2207" w:rsidP="00D154B7">
      <w:pPr>
        <w:widowControl w:val="0"/>
        <w:autoSpaceDE w:val="0"/>
        <w:jc w:val="both"/>
        <w:rPr>
          <w:sz w:val="10"/>
          <w:szCs w:val="10"/>
        </w:rPr>
      </w:pPr>
    </w:p>
    <w:p w:rsidR="000120FD" w:rsidRPr="0029472D" w:rsidRDefault="003F7F98" w:rsidP="005415CA">
      <w:pPr>
        <w:widowControl w:val="0"/>
        <w:autoSpaceDE w:val="0"/>
        <w:jc w:val="both"/>
        <w:rPr>
          <w:i/>
          <w:iCs/>
        </w:rPr>
      </w:pPr>
      <w:r w:rsidRPr="0029472D">
        <w:rPr>
          <w:b/>
        </w:rPr>
        <w:t>2</w:t>
      </w:r>
      <w:r w:rsidR="00ED03AB" w:rsidRPr="0029472D">
        <w:rPr>
          <w:b/>
        </w:rPr>
        <w:t>4</w:t>
      </w:r>
      <w:r w:rsidRPr="0029472D">
        <w:rPr>
          <w:b/>
        </w:rPr>
        <w:t>.4. Réceptions partielles</w:t>
      </w:r>
      <w:bookmarkStart w:id="308" w:name="_Hlk143271050"/>
      <w:r w:rsidR="005415CA">
        <w:rPr>
          <w:i/>
          <w:iCs/>
        </w:rPr>
        <w:t>RAS</w:t>
      </w:r>
    </w:p>
    <w:bookmarkEnd w:id="308"/>
    <w:p w:rsidR="000120FD" w:rsidRPr="0088770D" w:rsidRDefault="000120FD" w:rsidP="00D154B7">
      <w:pPr>
        <w:widowControl w:val="0"/>
        <w:autoSpaceDE w:val="0"/>
        <w:jc w:val="both"/>
        <w:rPr>
          <w:sz w:val="10"/>
          <w:szCs w:val="10"/>
        </w:rPr>
      </w:pPr>
    </w:p>
    <w:p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Pr="0029472D">
        <w:rPr>
          <w:i/>
          <w:iCs/>
        </w:rPr>
        <w:t>commence  à la date de cette réception provisoir</w:t>
      </w:r>
      <w:r w:rsidR="005415CA">
        <w:rPr>
          <w:i/>
          <w:iCs/>
        </w:rPr>
        <w:t>e.</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88770D" w:rsidRDefault="0088770D" w:rsidP="00D154B7">
      <w:pPr>
        <w:widowControl w:val="0"/>
        <w:autoSpaceDE w:val="0"/>
        <w:jc w:val="both"/>
        <w:rPr>
          <w:sz w:val="10"/>
          <w:szCs w:val="10"/>
        </w:rPr>
      </w:pPr>
    </w:p>
    <w:p w:rsidR="00347E94" w:rsidRPr="005415CA" w:rsidRDefault="00347E94" w:rsidP="00D154B7">
      <w:pPr>
        <w:widowControl w:val="0"/>
        <w:autoSpaceDE w:val="0"/>
        <w:jc w:val="both"/>
        <w:rPr>
          <w:b/>
        </w:rPr>
      </w:pPr>
      <w:bookmarkStart w:id="309" w:name="_Hlk163137296"/>
      <w:r w:rsidRPr="005415CA">
        <w:rPr>
          <w:b/>
        </w:rPr>
        <w:t>2</w:t>
      </w:r>
      <w:r w:rsidR="00ED03AB" w:rsidRPr="005415CA">
        <w:rPr>
          <w:b/>
        </w:rPr>
        <w:t>4</w:t>
      </w:r>
      <w:r w:rsidRPr="005415CA">
        <w:rPr>
          <w:b/>
        </w:rPr>
        <w:t xml:space="preserve">.7 : Rejet </w:t>
      </w:r>
    </w:p>
    <w:p w:rsidR="00347E94" w:rsidRPr="005415CA" w:rsidRDefault="00347E94" w:rsidP="00D154B7">
      <w:pPr>
        <w:widowControl w:val="0"/>
        <w:autoSpaceDE w:val="0"/>
        <w:jc w:val="both"/>
      </w:pPr>
      <w:r w:rsidRPr="005415CA">
        <w:t>Lorsque la Commission juge que</w:t>
      </w:r>
      <w:r w:rsidR="00FF67EE" w:rsidRPr="005415CA">
        <w:t>,</w:t>
      </w:r>
      <w:r w:rsidRPr="005415CA">
        <w:t xml:space="preserve"> les travaux appellent les réserves telles qu'il ne lui apparaît possible d'en prononcer ni la réception partielle ni la réception avec réfaction, le Chef de service du marché notifie une décision motivée de rejet. </w:t>
      </w:r>
    </w:p>
    <w:p w:rsidR="00347E94" w:rsidRPr="005415CA" w:rsidRDefault="00347E94" w:rsidP="00D154B7">
      <w:pPr>
        <w:widowControl w:val="0"/>
        <w:autoSpaceDE w:val="0"/>
        <w:jc w:val="both"/>
      </w:pPr>
      <w:r w:rsidRPr="005415CA">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9"/>
    <w:p w:rsidR="003F7F98" w:rsidRPr="0088770D" w:rsidRDefault="003F7F98" w:rsidP="00D154B7">
      <w:pPr>
        <w:widowControl w:val="0"/>
        <w:autoSpaceDE w:val="0"/>
        <w:jc w:val="both"/>
        <w:rPr>
          <w:b/>
          <w:sz w:val="10"/>
          <w:szCs w:val="10"/>
          <w:u w:val="single"/>
        </w:rPr>
      </w:pPr>
    </w:p>
    <w:p w:rsidR="00A603A4" w:rsidRPr="0029472D" w:rsidRDefault="00A603A4" w:rsidP="00A603A4">
      <w:pPr>
        <w:pStyle w:val="CCAParticle"/>
      </w:pPr>
      <w:bookmarkStart w:id="310" w:name="_Toc157306083"/>
      <w:bookmarkStart w:id="311" w:name="_Toc530307812"/>
      <w:bookmarkStart w:id="312" w:name="_Toc97557096"/>
      <w:r w:rsidRPr="0029472D">
        <w:t>Article 25- Documents à fournir après exécution</w:t>
      </w:r>
      <w:bookmarkEnd w:id="310"/>
      <w:bookmarkEnd w:id="311"/>
      <w:bookmarkEnd w:id="312"/>
    </w:p>
    <w:p w:rsidR="00A603A4" w:rsidRPr="0029472D" w:rsidRDefault="00A603A4" w:rsidP="00A603A4">
      <w:pPr>
        <w:widowControl w:val="0"/>
        <w:autoSpaceDE w:val="0"/>
        <w:jc w:val="both"/>
      </w:pPr>
      <w:r w:rsidRPr="0029472D">
        <w:t>Le Cocontractant remettra au Maitrise d’Œuvre le cas échéant ou à l’ingénieur du marché dans les trente jours suivant</w:t>
      </w:r>
      <w:r>
        <w:t>s</w:t>
      </w:r>
      <w:r w:rsidRPr="0029472D">
        <w:t xml:space="preserve"> la date de réception provisoire de l’ensemble des travaux, le plan de récolement.</w:t>
      </w:r>
    </w:p>
    <w:p w:rsidR="00A603A4" w:rsidRDefault="00A603A4" w:rsidP="00A603A4">
      <w:pPr>
        <w:widowControl w:val="0"/>
        <w:autoSpaceDE w:val="0"/>
        <w:jc w:val="both"/>
      </w:pPr>
      <w:r w:rsidRPr="0029472D">
        <w:t xml:space="preserve">25.1. </w:t>
      </w:r>
      <w:r>
        <w:t>L</w:t>
      </w:r>
      <w:r w:rsidRPr="001564B1">
        <w:t>iste des autres documents à fournir dans un délai de 30 jours après la réception provisoire</w:t>
      </w:r>
      <w:r>
        <w:t> :</w:t>
      </w:r>
    </w:p>
    <w:p w:rsidR="00A603A4" w:rsidRDefault="00A603A4" w:rsidP="00A603A4">
      <w:pPr>
        <w:widowControl w:val="0"/>
        <w:autoSpaceDE w:val="0"/>
        <w:jc w:val="both"/>
      </w:pPr>
      <w:r>
        <w:t>- le plan de recollement ;</w:t>
      </w:r>
    </w:p>
    <w:p w:rsidR="00A603A4" w:rsidRDefault="00A603A4" w:rsidP="00A603A4">
      <w:pPr>
        <w:widowControl w:val="0"/>
        <w:autoSpaceDE w:val="0"/>
        <w:jc w:val="both"/>
      </w:pPr>
      <w:r>
        <w:t>- l’attachement et décompte définitif ;</w:t>
      </w:r>
    </w:p>
    <w:p w:rsidR="00A603A4" w:rsidRPr="001564B1" w:rsidRDefault="00A603A4" w:rsidP="00A603A4">
      <w:pPr>
        <w:widowControl w:val="0"/>
        <w:autoSpaceDE w:val="0"/>
        <w:jc w:val="both"/>
      </w:pPr>
      <w:r>
        <w:t>-les PV de visite de chantier.</w:t>
      </w:r>
    </w:p>
    <w:p w:rsidR="00A603A4" w:rsidRPr="0088770D" w:rsidRDefault="00A603A4" w:rsidP="00A603A4">
      <w:pPr>
        <w:widowControl w:val="0"/>
        <w:autoSpaceDE w:val="0"/>
        <w:jc w:val="both"/>
        <w:rPr>
          <w:sz w:val="10"/>
          <w:szCs w:val="10"/>
        </w:rPr>
      </w:pPr>
    </w:p>
    <w:p w:rsidR="00A603A4" w:rsidRPr="0029472D" w:rsidRDefault="00A603A4" w:rsidP="00A603A4">
      <w:pPr>
        <w:widowControl w:val="0"/>
        <w:autoSpaceDE w:val="0"/>
        <w:jc w:val="both"/>
        <w:rPr>
          <w:i/>
          <w:iCs/>
        </w:rPr>
      </w:pPr>
      <w:r w:rsidRPr="0029472D">
        <w:t>25.2.</w:t>
      </w:r>
      <w:r>
        <w:t>L</w:t>
      </w:r>
      <w:r w:rsidRPr="001564B1">
        <w:t>e montant à retenir sur la caution en termes de pénalité pour non-fourniture desdits documents</w:t>
      </w:r>
      <w:r>
        <w:t xml:space="preserve"> est de 3000 francs/j de retard</w:t>
      </w:r>
      <w:r w:rsidRPr="0029472D">
        <w:rPr>
          <w:i/>
          <w:iCs/>
        </w:rPr>
        <w:t>.</w:t>
      </w:r>
    </w:p>
    <w:p w:rsidR="00A603A4" w:rsidRPr="0088770D" w:rsidRDefault="00A603A4" w:rsidP="00A603A4">
      <w:pPr>
        <w:widowControl w:val="0"/>
        <w:autoSpaceDE w:val="0"/>
        <w:jc w:val="both"/>
        <w:rPr>
          <w:i/>
          <w:iCs/>
          <w:sz w:val="10"/>
          <w:szCs w:val="10"/>
        </w:rPr>
      </w:pPr>
    </w:p>
    <w:p w:rsidR="00A603A4" w:rsidRPr="0029472D" w:rsidRDefault="00A603A4" w:rsidP="00A603A4">
      <w:pPr>
        <w:pStyle w:val="CCAParticle"/>
      </w:pPr>
      <w:bookmarkStart w:id="313" w:name="_Toc157306084"/>
      <w:bookmarkStart w:id="314" w:name="_Toc530307813"/>
      <w:bookmarkStart w:id="315" w:name="_Toc97557097"/>
      <w:bookmarkStart w:id="316" w:name="_Hlk163137363"/>
      <w:bookmarkStart w:id="317" w:name="_Hlk163152668"/>
      <w:r w:rsidRPr="0029472D">
        <w:t>Article 26- Garantie contractuelle / Entretien pendant la période de garantie</w:t>
      </w:r>
      <w:bookmarkEnd w:id="313"/>
      <w:bookmarkEnd w:id="314"/>
      <w:bookmarkEnd w:id="315"/>
    </w:p>
    <w:p w:rsidR="00A603A4" w:rsidRPr="0029472D" w:rsidRDefault="00A603A4" w:rsidP="00A603A4">
      <w:pPr>
        <w:widowControl w:val="0"/>
        <w:autoSpaceDE w:val="0"/>
        <w:jc w:val="both"/>
        <w:rPr>
          <w:b/>
        </w:rPr>
      </w:pPr>
      <w:r w:rsidRPr="0029472D">
        <w:rPr>
          <w:b/>
        </w:rPr>
        <w:t>26.1. Délai de garantie</w:t>
      </w:r>
    </w:p>
    <w:p w:rsidR="00A603A4" w:rsidRPr="0029472D" w:rsidRDefault="00A603A4" w:rsidP="00A603A4">
      <w:pPr>
        <w:widowControl w:val="0"/>
        <w:autoSpaceDE w:val="0"/>
        <w:jc w:val="both"/>
      </w:pPr>
      <w:r w:rsidRPr="0029472D">
        <w:t xml:space="preserve">La durée de garantie està compter de la date de réception provisoire des travaux ou de la réception partielle le cas échéant. </w:t>
      </w:r>
    </w:p>
    <w:p w:rsidR="00A603A4" w:rsidRPr="008B0572" w:rsidRDefault="00A603A4" w:rsidP="00A603A4">
      <w:pPr>
        <w:widowControl w:val="0"/>
        <w:autoSpaceDE w:val="0"/>
        <w:jc w:val="both"/>
      </w:pPr>
      <w:r w:rsidRPr="0029472D">
        <w:t>Le Cocontractant garantit que les équipements livrés (le cas échéant) en exécution du marché sont neufs</w:t>
      </w:r>
      <w:r w:rsidRPr="008B0572">
        <w:t>et que les travaux sont exécutés dans les règles de l’art et les normes requises.</w:t>
      </w:r>
    </w:p>
    <w:p w:rsidR="00A603A4" w:rsidRPr="008B0572" w:rsidRDefault="00A603A4" w:rsidP="00A603A4">
      <w:pPr>
        <w:widowControl w:val="0"/>
        <w:autoSpaceDE w:val="0"/>
        <w:jc w:val="both"/>
      </w:pPr>
    </w:p>
    <w:p w:rsidR="00A603A4" w:rsidRPr="008B0572" w:rsidRDefault="00A603A4" w:rsidP="00A603A4">
      <w:pPr>
        <w:widowControl w:val="0"/>
        <w:autoSpaceDE w:val="0"/>
        <w:jc w:val="both"/>
        <w:rPr>
          <w:b/>
        </w:rPr>
      </w:pPr>
      <w:r w:rsidRPr="008B0572">
        <w:t>.</w:t>
      </w:r>
      <w:r w:rsidRPr="008B0572">
        <w:rPr>
          <w:b/>
        </w:rPr>
        <w:t>26.2. Entretien pendant la période de garantie</w:t>
      </w:r>
    </w:p>
    <w:p w:rsidR="00A603A4" w:rsidRDefault="00A603A4" w:rsidP="00A603A4">
      <w:pPr>
        <w:widowControl w:val="0"/>
        <w:autoSpaceDE w:val="0"/>
        <w:jc w:val="both"/>
        <w:rPr>
          <w:color w:val="ED7D31" w:themeColor="accent2"/>
        </w:rPr>
      </w:pPr>
      <w:r w:rsidRPr="008B0572">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r w:rsidRPr="0029472D">
        <w:rPr>
          <w:color w:val="ED7D31" w:themeColor="accent2"/>
        </w:rPr>
        <w:t xml:space="preserve">. </w:t>
      </w:r>
    </w:p>
    <w:p w:rsidR="00A603A4" w:rsidRPr="0088770D" w:rsidRDefault="00A603A4" w:rsidP="00A603A4">
      <w:pPr>
        <w:widowControl w:val="0"/>
        <w:autoSpaceDE w:val="0"/>
        <w:jc w:val="both"/>
        <w:rPr>
          <w:color w:val="ED7D31" w:themeColor="accent2"/>
          <w:sz w:val="10"/>
          <w:szCs w:val="10"/>
        </w:rPr>
      </w:pPr>
    </w:p>
    <w:p w:rsidR="00A603A4" w:rsidRPr="0029472D" w:rsidRDefault="00A603A4" w:rsidP="00A603A4">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6"/>
    <w:p w:rsidR="00A603A4" w:rsidRPr="0088770D" w:rsidRDefault="00A603A4" w:rsidP="00A603A4">
      <w:pPr>
        <w:widowControl w:val="0"/>
        <w:autoSpaceDE w:val="0"/>
        <w:jc w:val="both"/>
        <w:rPr>
          <w:sz w:val="10"/>
          <w:szCs w:val="10"/>
        </w:rPr>
      </w:pPr>
    </w:p>
    <w:p w:rsidR="00A603A4" w:rsidRPr="0029472D" w:rsidRDefault="00A603A4" w:rsidP="00A603A4">
      <w:pPr>
        <w:pStyle w:val="CCAParticle"/>
      </w:pPr>
      <w:bookmarkStart w:id="318" w:name="_Toc530307814"/>
      <w:bookmarkStart w:id="319" w:name="_Toc97557098"/>
      <w:bookmarkStart w:id="320" w:name="_Toc157306085"/>
      <w:bookmarkStart w:id="321" w:name="_Hlk163137410"/>
      <w:r w:rsidRPr="0029472D">
        <w:t>Article 27- Réception définitive</w:t>
      </w:r>
      <w:bookmarkEnd w:id="318"/>
      <w:bookmarkEnd w:id="319"/>
      <w:bookmarkEnd w:id="320"/>
    </w:p>
    <w:p w:rsidR="00A603A4" w:rsidRDefault="00A603A4" w:rsidP="00A603A4">
      <w:pPr>
        <w:widowControl w:val="0"/>
        <w:autoSpaceDE w:val="0"/>
        <w:jc w:val="both"/>
      </w:pPr>
      <w:r w:rsidRPr="0029472D">
        <w:t xml:space="preserve">27.1. La réception définitive s’effectuera dans un délai maximal </w:t>
      </w:r>
      <w:r w:rsidRPr="0029472D">
        <w:rPr>
          <w:i/>
          <w:iCs/>
        </w:rPr>
        <w:t xml:space="preserve">[de quinze (15) jours] </w:t>
      </w:r>
      <w:r w:rsidRPr="0029472D">
        <w:t>à compter de l’expiration du délai de garantie.</w:t>
      </w:r>
    </w:p>
    <w:p w:rsidR="00A603A4" w:rsidRPr="0088770D" w:rsidRDefault="00A603A4" w:rsidP="00A603A4">
      <w:pPr>
        <w:widowControl w:val="0"/>
        <w:autoSpaceDE w:val="0"/>
        <w:jc w:val="both"/>
        <w:rPr>
          <w:sz w:val="10"/>
          <w:szCs w:val="10"/>
        </w:rPr>
      </w:pPr>
    </w:p>
    <w:p w:rsidR="00A603A4" w:rsidRDefault="00A603A4" w:rsidP="00A603A4">
      <w:pPr>
        <w:widowControl w:val="0"/>
        <w:autoSpaceDE w:val="0"/>
        <w:jc w:val="both"/>
        <w:rPr>
          <w:w w:val="99"/>
        </w:rPr>
      </w:pPr>
      <w:r w:rsidRPr="0029472D">
        <w:rPr>
          <w:w w:val="99"/>
        </w:rPr>
        <w:t>27.2. Le Maître d’Œuvre</w:t>
      </w:r>
      <w:r w:rsidRPr="0029472D">
        <w:rPr>
          <w:i/>
          <w:iCs/>
          <w:w w:val="99"/>
        </w:rPr>
        <w:t xml:space="preserve"> ne sera pas </w:t>
      </w:r>
      <w:r w:rsidRPr="0029472D">
        <w:rPr>
          <w:w w:val="99"/>
        </w:rPr>
        <w:t>membre de la commission.</w:t>
      </w:r>
    </w:p>
    <w:p w:rsidR="00A603A4" w:rsidRPr="0088770D" w:rsidRDefault="00A603A4" w:rsidP="00A603A4">
      <w:pPr>
        <w:widowControl w:val="0"/>
        <w:autoSpaceDE w:val="0"/>
        <w:jc w:val="both"/>
        <w:rPr>
          <w:sz w:val="10"/>
          <w:szCs w:val="10"/>
        </w:rPr>
      </w:pPr>
    </w:p>
    <w:p w:rsidR="00A603A4" w:rsidRDefault="00A603A4" w:rsidP="00A603A4">
      <w:pPr>
        <w:widowControl w:val="0"/>
        <w:autoSpaceDE w:val="0"/>
        <w:jc w:val="both"/>
      </w:pPr>
      <w:r w:rsidRPr="0029472D">
        <w:t>27.3. La composition et la procédure de réception définitive sont la même que celles de la réception provisoire.</w:t>
      </w:r>
    </w:p>
    <w:p w:rsidR="00A603A4" w:rsidRPr="0088770D" w:rsidRDefault="00A603A4" w:rsidP="00A603A4">
      <w:pPr>
        <w:widowControl w:val="0"/>
        <w:autoSpaceDE w:val="0"/>
        <w:jc w:val="both"/>
        <w:rPr>
          <w:sz w:val="10"/>
          <w:szCs w:val="10"/>
        </w:rPr>
      </w:pPr>
    </w:p>
    <w:p w:rsidR="00A603A4" w:rsidRPr="008B0572" w:rsidRDefault="00A603A4" w:rsidP="00A603A4">
      <w:pPr>
        <w:widowControl w:val="0"/>
        <w:autoSpaceDE w:val="0"/>
        <w:jc w:val="both"/>
      </w:pPr>
      <w:r w:rsidRPr="008B0572">
        <w:t>27.4- Le marché est clôturé définitivement dans les conditions fixées à. l’article 38 alinéa 4 du présent CCAP</w:t>
      </w:r>
      <w:r w:rsidRPr="008B0572">
        <w:rPr>
          <w:i/>
          <w:iCs/>
        </w:rPr>
        <w:t xml:space="preserve"> concernant leDécompte général et définitif.</w:t>
      </w:r>
    </w:p>
    <w:bookmarkEnd w:id="317"/>
    <w:bookmarkEnd w:id="321"/>
    <w:p w:rsidR="00A603A4" w:rsidRPr="0088770D" w:rsidRDefault="00A603A4" w:rsidP="00A603A4">
      <w:pPr>
        <w:widowControl w:val="0"/>
        <w:autoSpaceDE w:val="0"/>
        <w:jc w:val="both"/>
        <w:rPr>
          <w:sz w:val="10"/>
          <w:szCs w:val="10"/>
        </w:rPr>
      </w:pPr>
    </w:p>
    <w:p w:rsidR="00A603A4" w:rsidRPr="0029472D" w:rsidRDefault="00A603A4" w:rsidP="00A603A4">
      <w:pPr>
        <w:pStyle w:val="CCAParticle"/>
      </w:pPr>
      <w:bookmarkStart w:id="322" w:name="_Toc157306086"/>
      <w:r w:rsidRPr="0029472D">
        <w:t>Article 28- Garantie légale</w:t>
      </w:r>
      <w:bookmarkEnd w:id="322"/>
    </w:p>
    <w:p w:rsidR="00A603A4" w:rsidRPr="0029472D" w:rsidRDefault="00A603A4" w:rsidP="00A603A4">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A603A4" w:rsidRPr="0029472D" w:rsidRDefault="00A603A4" w:rsidP="00A603A4">
      <w:pPr>
        <w:widowControl w:val="0"/>
        <w:autoSpaceDE w:val="0"/>
        <w:jc w:val="both"/>
      </w:pPr>
      <w:r w:rsidRPr="0029472D">
        <w:t>A cette fin, il devra recruter un Bureau de Contrôle Technique (BCT) agréé chargé de l’expertise des travaux en vue d’une assurance décennale.</w:t>
      </w:r>
    </w:p>
    <w:p w:rsidR="00A603A4" w:rsidRPr="0088770D" w:rsidRDefault="00A603A4" w:rsidP="00A603A4">
      <w:pPr>
        <w:widowControl w:val="0"/>
        <w:autoSpaceDE w:val="0"/>
        <w:jc w:val="both"/>
        <w:rPr>
          <w:b/>
          <w:bCs/>
          <w:sz w:val="10"/>
          <w:szCs w:val="10"/>
        </w:rPr>
      </w:pPr>
    </w:p>
    <w:p w:rsidR="00A603A4" w:rsidRPr="0029472D" w:rsidRDefault="00A603A4" w:rsidP="00A603A4">
      <w:pPr>
        <w:pStyle w:val="CCAPchapitre"/>
      </w:pPr>
      <w:bookmarkStart w:id="323" w:name="_Toc530307815"/>
      <w:bookmarkStart w:id="324" w:name="_Toc97557099"/>
      <w:bookmarkStart w:id="325" w:name="_Toc157306087"/>
      <w:r w:rsidRPr="0029472D">
        <w:t>Clauses financières</w:t>
      </w:r>
      <w:bookmarkEnd w:id="323"/>
      <w:bookmarkEnd w:id="324"/>
      <w:bookmarkEnd w:id="325"/>
    </w:p>
    <w:p w:rsidR="00A603A4" w:rsidRPr="0029472D" w:rsidRDefault="00A603A4" w:rsidP="00A603A4">
      <w:pPr>
        <w:pStyle w:val="CCAParticle"/>
      </w:pPr>
      <w:bookmarkStart w:id="326" w:name="_Toc530307816"/>
      <w:bookmarkStart w:id="327" w:name="_Toc97557100"/>
      <w:bookmarkStart w:id="328" w:name="_Toc157306088"/>
      <w:r w:rsidRPr="0029472D">
        <w:t>Article 29- Montant du marché</w:t>
      </w:r>
      <w:bookmarkEnd w:id="326"/>
      <w:bookmarkEnd w:id="327"/>
      <w:bookmarkEnd w:id="328"/>
    </w:p>
    <w:p w:rsidR="00A603A4" w:rsidRPr="0029472D" w:rsidRDefault="00A603A4" w:rsidP="00A603A4">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A603A4" w:rsidRPr="0029472D" w:rsidRDefault="00A603A4" w:rsidP="00A603A4">
      <w:pPr>
        <w:widowControl w:val="0"/>
        <w:numPr>
          <w:ilvl w:val="0"/>
          <w:numId w:val="7"/>
        </w:numPr>
        <w:autoSpaceDE w:val="0"/>
        <w:ind w:left="567" w:hanging="283"/>
        <w:jc w:val="both"/>
      </w:pPr>
      <w:r w:rsidRPr="0029472D">
        <w:t>Montant HTVA : ________ (____) francs CFA ;</w:t>
      </w:r>
    </w:p>
    <w:p w:rsidR="00A603A4" w:rsidRPr="0029472D" w:rsidRDefault="00A603A4" w:rsidP="00A603A4">
      <w:pPr>
        <w:widowControl w:val="0"/>
        <w:numPr>
          <w:ilvl w:val="0"/>
          <w:numId w:val="7"/>
        </w:numPr>
        <w:autoSpaceDE w:val="0"/>
        <w:ind w:left="567" w:hanging="283"/>
        <w:jc w:val="both"/>
      </w:pPr>
      <w:r w:rsidRPr="0029472D">
        <w:t>Montant de la TVA : ________ (___) francs CFA</w:t>
      </w:r>
    </w:p>
    <w:p w:rsidR="00A603A4" w:rsidRPr="0029472D" w:rsidRDefault="00A603A4" w:rsidP="00A603A4">
      <w:pPr>
        <w:widowControl w:val="0"/>
        <w:numPr>
          <w:ilvl w:val="0"/>
          <w:numId w:val="7"/>
        </w:numPr>
        <w:autoSpaceDE w:val="0"/>
        <w:ind w:left="567" w:hanging="283"/>
        <w:jc w:val="both"/>
      </w:pPr>
      <w:r w:rsidRPr="0029472D">
        <w:t>Montant de l’AIR : ____ (___) francs CFA</w:t>
      </w:r>
    </w:p>
    <w:p w:rsidR="00A603A4" w:rsidRPr="0029472D" w:rsidRDefault="00A603A4" w:rsidP="00A603A4">
      <w:pPr>
        <w:widowControl w:val="0"/>
        <w:numPr>
          <w:ilvl w:val="0"/>
          <w:numId w:val="7"/>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rsidR="00A603A4" w:rsidRPr="0029472D" w:rsidRDefault="00A603A4" w:rsidP="00A603A4">
      <w:pPr>
        <w:widowControl w:val="0"/>
        <w:numPr>
          <w:ilvl w:val="0"/>
          <w:numId w:val="7"/>
        </w:numPr>
        <w:autoSpaceDE w:val="0"/>
        <w:ind w:left="567" w:hanging="283"/>
        <w:jc w:val="both"/>
      </w:pPr>
      <w:r w:rsidRPr="0029472D">
        <w:t>Net à percevoir = Montant net déduit de tous les impôts et taxes : ___ (___) francs CFA.</w:t>
      </w:r>
    </w:p>
    <w:p w:rsidR="00A603A4" w:rsidRPr="0088770D" w:rsidRDefault="00A603A4" w:rsidP="00A603A4">
      <w:pPr>
        <w:widowControl w:val="0"/>
        <w:autoSpaceDE w:val="0"/>
        <w:jc w:val="both"/>
        <w:rPr>
          <w:sz w:val="10"/>
          <w:szCs w:val="10"/>
        </w:rPr>
      </w:pPr>
    </w:p>
    <w:p w:rsidR="00A603A4" w:rsidRPr="0029472D" w:rsidRDefault="00A603A4" w:rsidP="00A603A4">
      <w:pPr>
        <w:pStyle w:val="CCAParticle"/>
      </w:pPr>
      <w:bookmarkStart w:id="329" w:name="_Toc530307817"/>
      <w:bookmarkStart w:id="330" w:name="_Toc97557101"/>
      <w:bookmarkStart w:id="331" w:name="_Toc157306089"/>
      <w:r w:rsidRPr="0029472D">
        <w:t>Article 30- Lieu et mode de paiement</w:t>
      </w:r>
      <w:bookmarkEnd w:id="329"/>
      <w:bookmarkEnd w:id="330"/>
      <w:bookmarkEnd w:id="331"/>
    </w:p>
    <w:p w:rsidR="00A603A4" w:rsidRPr="0029472D" w:rsidRDefault="00A603A4" w:rsidP="00A603A4">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A603A4" w:rsidRPr="0029472D" w:rsidRDefault="00A603A4" w:rsidP="00A603A4">
      <w:pPr>
        <w:widowControl w:val="0"/>
        <w:autoSpaceDE w:val="0"/>
        <w:jc w:val="both"/>
      </w:pPr>
      <w:r w:rsidRPr="0029472D">
        <w:t xml:space="preserve"> Le Maître d’Ouvrage se libérera des sommes dues par virement bancaire au nom du cocontractant de la manière suivante : </w:t>
      </w:r>
    </w:p>
    <w:p w:rsidR="00A603A4" w:rsidRPr="0029472D" w:rsidRDefault="00A603A4" w:rsidP="00A603A4">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A603A4" w:rsidRPr="0029472D" w:rsidRDefault="00A603A4" w:rsidP="00A603A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A603A4" w:rsidRPr="0029472D" w:rsidRDefault="00A603A4" w:rsidP="00A603A4">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A603A4" w:rsidRPr="0088770D" w:rsidRDefault="00A603A4" w:rsidP="00A603A4">
      <w:pPr>
        <w:widowControl w:val="0"/>
        <w:autoSpaceDE w:val="0"/>
        <w:jc w:val="both"/>
        <w:rPr>
          <w:sz w:val="10"/>
          <w:szCs w:val="10"/>
        </w:rPr>
      </w:pPr>
    </w:p>
    <w:p w:rsidR="00A603A4" w:rsidRPr="0029472D" w:rsidRDefault="00A603A4" w:rsidP="00A603A4">
      <w:pPr>
        <w:pStyle w:val="CCAParticle"/>
      </w:pPr>
      <w:bookmarkStart w:id="332" w:name="_Hlk159274155"/>
      <w:bookmarkStart w:id="333" w:name="_Toc157306090"/>
      <w:bookmarkStart w:id="334" w:name="_Toc530307818"/>
      <w:bookmarkStart w:id="335" w:name="_Toc97557102"/>
      <w:r w:rsidRPr="0029472D">
        <w:t xml:space="preserve">Article 31 </w:t>
      </w:r>
      <w:bookmarkEnd w:id="332"/>
      <w:r w:rsidRPr="0029472D">
        <w:t>Garanties et cautions</w:t>
      </w:r>
      <w:bookmarkEnd w:id="333"/>
      <w:bookmarkEnd w:id="334"/>
      <w:bookmarkEnd w:id="335"/>
    </w:p>
    <w:p w:rsidR="00A603A4" w:rsidRPr="0029472D" w:rsidRDefault="00A603A4" w:rsidP="00A603A4">
      <w:pPr>
        <w:jc w:val="both"/>
      </w:pPr>
      <w:r w:rsidRPr="0029472D">
        <w:t xml:space="preserve">Le cocontractant devra fournir les garanties émanant des banques ou organismes financiers agréés par le Ministre chargé des finances ou ayant un correspondant local agréé. </w:t>
      </w:r>
    </w:p>
    <w:p w:rsidR="00A603A4" w:rsidRDefault="00A603A4" w:rsidP="00A603A4">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rsidR="00A603A4" w:rsidRPr="0088770D" w:rsidRDefault="00A603A4" w:rsidP="00A603A4">
      <w:pPr>
        <w:jc w:val="both"/>
        <w:rPr>
          <w:sz w:val="10"/>
          <w:szCs w:val="10"/>
        </w:rPr>
      </w:pPr>
    </w:p>
    <w:p w:rsidR="00A603A4" w:rsidRPr="0029472D" w:rsidRDefault="00A603A4" w:rsidP="00A603A4">
      <w:pPr>
        <w:widowControl w:val="0"/>
        <w:autoSpaceDE w:val="0"/>
        <w:jc w:val="both"/>
        <w:rPr>
          <w:b/>
          <w:i/>
          <w:iCs/>
        </w:rPr>
      </w:pPr>
      <w:r w:rsidRPr="0029472D">
        <w:rPr>
          <w:b/>
          <w:i/>
          <w:iCs/>
        </w:rPr>
        <w:lastRenderedPageBreak/>
        <w:t>31.1. Cautionnement définitif</w:t>
      </w:r>
    </w:p>
    <w:p w:rsidR="00A603A4" w:rsidRDefault="00A603A4" w:rsidP="00A603A4">
      <w:pPr>
        <w:pStyle w:val="Paragraphedeliste"/>
        <w:widowControl w:val="0"/>
        <w:numPr>
          <w:ilvl w:val="0"/>
          <w:numId w:val="10"/>
        </w:numPr>
        <w:autoSpaceDE w:val="0"/>
        <w:spacing w:after="0" w:line="240" w:lineRule="auto"/>
        <w:ind w:left="1069"/>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B0572">
        <w:rPr>
          <w:rFonts w:ascii="Times New Roman" w:hAnsi="Times New Roman"/>
          <w:sz w:val="24"/>
          <w:szCs w:val="24"/>
        </w:rPr>
        <w:t>calendaires à compter de la date de notification</w:t>
      </w:r>
      <w:r w:rsidRPr="0029472D">
        <w:rPr>
          <w:rFonts w:ascii="Times New Roman" w:hAnsi="Times New Roman"/>
          <w:sz w:val="24"/>
          <w:szCs w:val="24"/>
        </w:rPr>
        <w:t>du marché et en tout cas avant le premier paiement.</w:t>
      </w:r>
    </w:p>
    <w:p w:rsidR="00A603A4" w:rsidRPr="0088770D" w:rsidRDefault="00A603A4" w:rsidP="00A603A4">
      <w:pPr>
        <w:pStyle w:val="Paragraphedeliste"/>
        <w:widowControl w:val="0"/>
        <w:autoSpaceDE w:val="0"/>
        <w:spacing w:after="0" w:line="240" w:lineRule="auto"/>
        <w:ind w:left="927"/>
        <w:jc w:val="both"/>
        <w:rPr>
          <w:rFonts w:ascii="Times New Roman" w:hAnsi="Times New Roman"/>
          <w:sz w:val="10"/>
          <w:szCs w:val="10"/>
        </w:rPr>
      </w:pPr>
    </w:p>
    <w:p w:rsidR="00A603A4" w:rsidRPr="008B0572" w:rsidRDefault="00A603A4" w:rsidP="00A603A4">
      <w:pPr>
        <w:pStyle w:val="Paragraphedeliste"/>
        <w:widowControl w:val="0"/>
        <w:numPr>
          <w:ilvl w:val="0"/>
          <w:numId w:val="10"/>
        </w:numPr>
        <w:autoSpaceDE w:val="0"/>
        <w:spacing w:after="0" w:line="240" w:lineRule="auto"/>
        <w:ind w:left="1069"/>
        <w:jc w:val="both"/>
        <w:rPr>
          <w:sz w:val="10"/>
          <w:szCs w:val="10"/>
        </w:rPr>
      </w:pPr>
      <w:r w:rsidRPr="0029472D">
        <w:rPr>
          <w:rFonts w:ascii="Times New Roman" w:hAnsi="Times New Roman"/>
          <w:sz w:val="24"/>
          <w:szCs w:val="24"/>
        </w:rPr>
        <w:t xml:space="preserve">Son montant est fixé à : </w:t>
      </w:r>
      <w:r>
        <w:rPr>
          <w:rFonts w:ascii="Times New Roman" w:hAnsi="Times New Roman"/>
          <w:sz w:val="24"/>
          <w:szCs w:val="24"/>
        </w:rPr>
        <w:t>3%</w:t>
      </w:r>
      <w:r w:rsidRPr="008B0572">
        <w:rPr>
          <w:rFonts w:ascii="Times New Roman" w:hAnsi="Times New Roman"/>
          <w:i/>
          <w:iCs/>
          <w:sz w:val="24"/>
          <w:szCs w:val="24"/>
        </w:rPr>
        <w:t xml:space="preserve"> . </w:t>
      </w:r>
    </w:p>
    <w:p w:rsidR="00A603A4" w:rsidRDefault="00A603A4" w:rsidP="00A603A4">
      <w:pPr>
        <w:pStyle w:val="Paragraphedeliste"/>
        <w:numPr>
          <w:ilvl w:val="0"/>
          <w:numId w:val="10"/>
        </w:numPr>
        <w:spacing w:after="0" w:line="240" w:lineRule="auto"/>
        <w:ind w:left="1069"/>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rsidR="00A603A4" w:rsidRPr="0088770D" w:rsidRDefault="00A603A4" w:rsidP="00A603A4">
      <w:pPr>
        <w:pStyle w:val="Paragraphedeliste"/>
        <w:spacing w:after="0" w:line="240" w:lineRule="auto"/>
        <w:ind w:left="927"/>
        <w:jc w:val="both"/>
        <w:rPr>
          <w:rFonts w:ascii="Times New Roman" w:hAnsi="Times New Roman"/>
          <w:sz w:val="10"/>
          <w:szCs w:val="10"/>
        </w:rPr>
      </w:pPr>
    </w:p>
    <w:p w:rsidR="00A603A4" w:rsidRDefault="00A603A4" w:rsidP="00A603A4">
      <w:pPr>
        <w:pStyle w:val="Paragraphedeliste"/>
        <w:widowControl w:val="0"/>
        <w:numPr>
          <w:ilvl w:val="0"/>
          <w:numId w:val="10"/>
        </w:numPr>
        <w:autoSpaceDE w:val="0"/>
        <w:spacing w:after="0" w:line="240" w:lineRule="auto"/>
        <w:ind w:left="1069"/>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A603A4" w:rsidRPr="0088770D" w:rsidRDefault="00A603A4" w:rsidP="00A603A4">
      <w:pPr>
        <w:widowControl w:val="0"/>
        <w:autoSpaceDE w:val="0"/>
        <w:jc w:val="both"/>
        <w:rPr>
          <w:sz w:val="10"/>
          <w:szCs w:val="10"/>
        </w:rPr>
      </w:pPr>
    </w:p>
    <w:p w:rsidR="00A603A4" w:rsidRDefault="00A603A4" w:rsidP="00A603A4">
      <w:pPr>
        <w:pStyle w:val="Paragraphedeliste"/>
        <w:widowControl w:val="0"/>
        <w:numPr>
          <w:ilvl w:val="0"/>
          <w:numId w:val="10"/>
        </w:numPr>
        <w:autoSpaceDE w:val="0"/>
        <w:spacing w:after="0" w:line="240" w:lineRule="auto"/>
        <w:ind w:left="1069"/>
        <w:jc w:val="both"/>
        <w:rPr>
          <w:rFonts w:ascii="Times New Roman" w:hAnsi="Times New Roman"/>
          <w:sz w:val="24"/>
          <w:szCs w:val="24"/>
        </w:rPr>
      </w:pPr>
      <w:bookmarkStart w:id="336" w:name="_Hlk163137509"/>
      <w:r w:rsidRPr="0029472D">
        <w:rPr>
          <w:rFonts w:ascii="Times New Roman" w:hAnsi="Times New Roman"/>
          <w:sz w:val="24"/>
          <w:szCs w:val="24"/>
        </w:rPr>
        <w:t xml:space="preserve">Le cautionnement définitif sera restitué </w:t>
      </w:r>
      <w:r w:rsidRPr="008B0572">
        <w:rPr>
          <w:rFonts w:ascii="Times New Roman" w:hAnsi="Times New Roman"/>
          <w:sz w:val="24"/>
          <w:szCs w:val="24"/>
        </w:rPr>
        <w:t>consécutivement par le Maître d’Ouvrage ou le Maître d’Ouvrage Délégué dans un délai d’un mois suivant la date de réception provisoire des travaux, à la suite d’une mainlevée délivrée par le Maître d’Ouvrage ou le</w:t>
      </w:r>
      <w:r w:rsidRPr="0029472D">
        <w:rPr>
          <w:rFonts w:ascii="Times New Roman" w:hAnsi="Times New Roman"/>
          <w:sz w:val="24"/>
          <w:szCs w:val="24"/>
        </w:rPr>
        <w:t xml:space="preserve"> Maître d’Ouvrage Délégué après demande du cocontractant. </w:t>
      </w:r>
    </w:p>
    <w:p w:rsidR="00A603A4" w:rsidRPr="0088770D" w:rsidRDefault="00A603A4" w:rsidP="00A603A4">
      <w:pPr>
        <w:widowControl w:val="0"/>
        <w:autoSpaceDE w:val="0"/>
        <w:jc w:val="both"/>
        <w:rPr>
          <w:sz w:val="10"/>
          <w:szCs w:val="10"/>
        </w:rPr>
      </w:pPr>
    </w:p>
    <w:p w:rsidR="00A603A4" w:rsidRPr="008B0572" w:rsidRDefault="00A603A4" w:rsidP="00A603A4">
      <w:pPr>
        <w:pStyle w:val="Paragraphedeliste"/>
        <w:widowControl w:val="0"/>
        <w:numPr>
          <w:ilvl w:val="0"/>
          <w:numId w:val="10"/>
        </w:numPr>
        <w:autoSpaceDE w:val="0"/>
        <w:spacing w:after="0" w:line="240" w:lineRule="auto"/>
        <w:ind w:left="1069"/>
        <w:jc w:val="both"/>
        <w:rPr>
          <w:rFonts w:ascii="Times New Roman" w:hAnsi="Times New Roman"/>
          <w:sz w:val="24"/>
          <w:szCs w:val="24"/>
        </w:rPr>
      </w:pPr>
      <w:r w:rsidRPr="008B0572">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6"/>
    <w:p w:rsidR="00A603A4" w:rsidRPr="0088770D" w:rsidRDefault="00A603A4" w:rsidP="00A603A4">
      <w:pPr>
        <w:widowControl w:val="0"/>
        <w:autoSpaceDE w:val="0"/>
        <w:jc w:val="both"/>
        <w:rPr>
          <w:sz w:val="10"/>
          <w:szCs w:val="10"/>
        </w:rPr>
      </w:pPr>
    </w:p>
    <w:p w:rsidR="00A603A4" w:rsidRPr="0029472D" w:rsidRDefault="00A603A4" w:rsidP="00A603A4">
      <w:pPr>
        <w:widowControl w:val="0"/>
        <w:autoSpaceDE w:val="0"/>
        <w:jc w:val="both"/>
        <w:rPr>
          <w:b/>
          <w:i/>
          <w:iCs/>
        </w:rPr>
      </w:pPr>
      <w:r w:rsidRPr="0029472D">
        <w:rPr>
          <w:b/>
          <w:i/>
          <w:iCs/>
        </w:rPr>
        <w:t>31.2. Cautionnement d’avance de démarrage</w:t>
      </w:r>
    </w:p>
    <w:p w:rsidR="00A603A4" w:rsidRDefault="00A603A4" w:rsidP="00A603A4">
      <w:pPr>
        <w:widowControl w:val="0"/>
        <w:autoSpaceDE w:val="0"/>
        <w:jc w:val="both"/>
      </w:pPr>
      <w:r w:rsidRPr="0029472D">
        <w:rPr>
          <w:i/>
          <w:iCs/>
        </w:rPr>
        <w:t>[Préciser le cas échéant les taux</w:t>
      </w:r>
      <w:r w:rsidRPr="0029472D">
        <w:rPr>
          <w:i/>
          <w:iCs/>
          <w:spacing w:val="6"/>
        </w:rPr>
        <w:t xml:space="preserve"> (20% maximum du montant TTC du marché cautionné à 100% par un établissement bancaire de droit camerounais ou un organisme financier agrée de premier rang conformément à la réglementation en vigueur)</w:t>
      </w:r>
      <w:r w:rsidRPr="0029472D">
        <w:rPr>
          <w:i/>
          <w:iCs/>
        </w:rPr>
        <w:t xml:space="preserve"> et les modalités de restitution de la caution]</w:t>
      </w:r>
      <w:r w:rsidRPr="0029472D">
        <w:t>.</w:t>
      </w:r>
    </w:p>
    <w:p w:rsidR="00A603A4" w:rsidRPr="0088770D" w:rsidRDefault="00A603A4" w:rsidP="00A603A4">
      <w:pPr>
        <w:widowControl w:val="0"/>
        <w:autoSpaceDE w:val="0"/>
        <w:jc w:val="both"/>
        <w:rPr>
          <w:sz w:val="10"/>
          <w:szCs w:val="10"/>
        </w:rPr>
      </w:pPr>
    </w:p>
    <w:p w:rsidR="00A603A4" w:rsidRPr="0029472D" w:rsidRDefault="00A603A4" w:rsidP="00A603A4">
      <w:pPr>
        <w:widowControl w:val="0"/>
        <w:autoSpaceDE w:val="0"/>
        <w:jc w:val="both"/>
        <w:rPr>
          <w:i/>
          <w:iCs/>
        </w:rPr>
      </w:pPr>
      <w:r w:rsidRPr="0029472D">
        <w:rPr>
          <w:b/>
          <w:i/>
          <w:iCs/>
        </w:rPr>
        <w:t>31.3. Cautionnement de bonne exécution</w:t>
      </w:r>
      <w:r w:rsidRPr="0029472D">
        <w:rPr>
          <w:i/>
          <w:iCs/>
        </w:rPr>
        <w:t xml:space="preserve"> (en remplacement de la retenue de garantie)</w:t>
      </w:r>
    </w:p>
    <w:p w:rsidR="00A603A4" w:rsidRDefault="00A603A4" w:rsidP="00A603A4">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rsidR="00A603A4" w:rsidRPr="0088770D" w:rsidRDefault="00A603A4" w:rsidP="00A603A4">
      <w:pPr>
        <w:widowControl w:val="0"/>
        <w:tabs>
          <w:tab w:val="left" w:pos="5180"/>
        </w:tabs>
        <w:autoSpaceDE w:val="0"/>
        <w:jc w:val="both"/>
        <w:rPr>
          <w:sz w:val="10"/>
          <w:szCs w:val="10"/>
        </w:rPr>
      </w:pPr>
    </w:p>
    <w:p w:rsidR="00A603A4" w:rsidRDefault="00A603A4" w:rsidP="00A603A4">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A603A4" w:rsidRPr="0088770D" w:rsidRDefault="00A603A4" w:rsidP="00A603A4">
      <w:pPr>
        <w:widowControl w:val="0"/>
        <w:autoSpaceDE w:val="0"/>
        <w:jc w:val="both"/>
        <w:rPr>
          <w:sz w:val="10"/>
          <w:szCs w:val="10"/>
        </w:rPr>
      </w:pPr>
    </w:p>
    <w:p w:rsidR="00A603A4" w:rsidRPr="0029472D" w:rsidRDefault="00A603A4" w:rsidP="00A603A4">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A603A4" w:rsidRPr="0029472D" w:rsidRDefault="00A603A4" w:rsidP="00A603A4">
      <w:pPr>
        <w:widowControl w:val="0"/>
        <w:autoSpaceDE w:val="0"/>
        <w:jc w:val="both"/>
      </w:pPr>
      <w:r w:rsidRPr="0029472D">
        <w:t>Dans ce cas, il ne peut être mis fin à l’engagement de la caution que par main levée délivrée par le Maître d’Ouvrage ou le Maître d’Ouvrage Délégué.</w:t>
      </w:r>
    </w:p>
    <w:p w:rsidR="00A603A4" w:rsidRPr="0029472D" w:rsidRDefault="00A603A4" w:rsidP="00A603A4">
      <w:pPr>
        <w:widowControl w:val="0"/>
        <w:autoSpaceDE w:val="0"/>
        <w:jc w:val="both"/>
      </w:pPr>
    </w:p>
    <w:p w:rsidR="00A603A4" w:rsidRPr="0029472D" w:rsidRDefault="00A603A4" w:rsidP="00A603A4">
      <w:pPr>
        <w:pStyle w:val="CCAParticle"/>
      </w:pPr>
      <w:bookmarkStart w:id="337" w:name="_Toc157306091"/>
      <w:bookmarkStart w:id="338" w:name="_Toc530307819"/>
      <w:bookmarkStart w:id="339" w:name="_Toc97557103"/>
      <w:r w:rsidRPr="0029472D">
        <w:t>Article 32 Variation des prix</w:t>
      </w:r>
      <w:bookmarkEnd w:id="337"/>
      <w:bookmarkEnd w:id="338"/>
      <w:bookmarkEnd w:id="339"/>
    </w:p>
    <w:p w:rsidR="00A603A4" w:rsidRPr="0029472D" w:rsidRDefault="00A603A4" w:rsidP="00A603A4">
      <w:pPr>
        <w:widowControl w:val="0"/>
        <w:autoSpaceDE w:val="0"/>
        <w:jc w:val="both"/>
      </w:pPr>
      <w:r w:rsidRPr="0029472D">
        <w:t>32.1. Les prix sont fermes</w:t>
      </w:r>
      <w:r>
        <w:rPr>
          <w:i/>
          <w:iCs/>
        </w:rPr>
        <w:t>.</w:t>
      </w:r>
    </w:p>
    <w:p w:rsidR="00A603A4" w:rsidRDefault="00A603A4" w:rsidP="00A603A4">
      <w:pPr>
        <w:widowControl w:val="0"/>
        <w:autoSpaceDE w:val="0"/>
        <w:jc w:val="both"/>
      </w:pPr>
      <w:r w:rsidRPr="0029472D">
        <w:t>Les acomptes payés au cocontractant au titre des avances ne sont pas révisables.</w:t>
      </w:r>
    </w:p>
    <w:p w:rsidR="00A603A4" w:rsidRPr="0088770D" w:rsidRDefault="00A603A4" w:rsidP="00A603A4">
      <w:pPr>
        <w:widowControl w:val="0"/>
        <w:autoSpaceDE w:val="0"/>
        <w:jc w:val="both"/>
        <w:rPr>
          <w:sz w:val="10"/>
          <w:szCs w:val="10"/>
        </w:rPr>
      </w:pPr>
    </w:p>
    <w:p w:rsidR="00A603A4" w:rsidRPr="0029472D" w:rsidRDefault="00A603A4" w:rsidP="00A603A4">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rsidR="00A603A4" w:rsidRPr="0029472D" w:rsidRDefault="00A603A4" w:rsidP="00A603A4">
      <w:pPr>
        <w:widowControl w:val="0"/>
        <w:autoSpaceDE w:val="0"/>
        <w:jc w:val="both"/>
      </w:pPr>
      <w:r w:rsidRPr="0029472D">
        <w:t>Les modalités d’actualisation ou de révision des prix sont celles prévues dans le Code des Marchés Publics.</w:t>
      </w:r>
    </w:p>
    <w:p w:rsidR="00A603A4" w:rsidRPr="0029472D" w:rsidRDefault="00A603A4" w:rsidP="00A603A4">
      <w:pPr>
        <w:widowControl w:val="0"/>
        <w:autoSpaceDE w:val="0"/>
        <w:jc w:val="both"/>
        <w:rPr>
          <w:i/>
          <w:iCs/>
        </w:rPr>
      </w:pPr>
      <w:r w:rsidRPr="0029472D">
        <w:rPr>
          <w:i/>
          <w:iCs/>
        </w:rPr>
        <w:t xml:space="preserve">[La révision de prix ou leur actualisation en application des clauses contractuelles ne donne pas </w:t>
      </w:r>
      <w:r w:rsidRPr="0029472D">
        <w:rPr>
          <w:i/>
          <w:iCs/>
        </w:rPr>
        <w:lastRenderedPageBreak/>
        <w:t>lieu à la conclusion d’un avenant].</w:t>
      </w:r>
    </w:p>
    <w:p w:rsidR="00A603A4" w:rsidRPr="0088770D" w:rsidRDefault="00A603A4" w:rsidP="00A603A4">
      <w:pPr>
        <w:widowControl w:val="0"/>
        <w:autoSpaceDE w:val="0"/>
        <w:jc w:val="both"/>
        <w:rPr>
          <w:i/>
          <w:iCs/>
          <w:sz w:val="10"/>
          <w:szCs w:val="10"/>
        </w:rPr>
      </w:pPr>
    </w:p>
    <w:p w:rsidR="00A603A4" w:rsidRPr="0029472D" w:rsidRDefault="00A603A4" w:rsidP="00A603A4">
      <w:pPr>
        <w:pStyle w:val="CCAParticle"/>
      </w:pPr>
      <w:bookmarkStart w:id="340" w:name="_Toc530307820"/>
      <w:bookmarkStart w:id="341" w:name="_Toc97557104"/>
      <w:bookmarkStart w:id="342" w:name="_Toc157306092"/>
      <w:bookmarkStart w:id="343" w:name="_Hlk163137604"/>
      <w:r w:rsidRPr="0029472D">
        <w:t>Article 33 Formules de révision des prix</w:t>
      </w:r>
      <w:bookmarkEnd w:id="340"/>
      <w:bookmarkEnd w:id="341"/>
      <w:bookmarkEnd w:id="342"/>
    </w:p>
    <w:p w:rsidR="00A603A4" w:rsidRPr="0029472D" w:rsidRDefault="00A603A4" w:rsidP="00A603A4">
      <w:pPr>
        <w:widowControl w:val="0"/>
        <w:autoSpaceDE w:val="0"/>
        <w:jc w:val="both"/>
        <w:rPr>
          <w:color w:val="000000" w:themeColor="text1"/>
        </w:rPr>
      </w:pPr>
      <w:r w:rsidRPr="0029472D">
        <w:t xml:space="preserve">Les prix du bordereau des prix unitaires </w:t>
      </w:r>
      <w:r>
        <w:t xml:space="preserve">ne </w:t>
      </w:r>
      <w:r w:rsidRPr="0029472D">
        <w:t>sont</w:t>
      </w:r>
      <w:r>
        <w:t xml:space="preserve"> pas</w:t>
      </w:r>
      <w:r w:rsidRPr="0029472D">
        <w:t xml:space="preserve"> révisables</w:t>
      </w:r>
      <w:r>
        <w:t>.</w:t>
      </w:r>
    </w:p>
    <w:p w:rsidR="00A603A4" w:rsidRPr="0029472D" w:rsidRDefault="00A603A4" w:rsidP="00A603A4">
      <w:pPr>
        <w:widowControl w:val="0"/>
        <w:autoSpaceDE w:val="0"/>
        <w:jc w:val="both"/>
      </w:pPr>
      <w:r w:rsidRPr="0029472D">
        <w:t>Pour chacun des paramètres, l’indice «0 » indique la « valeur de base » à la date du mois précédent celui du dépouillement des plis.</w:t>
      </w:r>
      <w:r w:rsidRPr="0029472D">
        <w:rPr>
          <w:i/>
          <w:iCs/>
        </w:rPr>
        <w:t>[Se conformer au Code des marchés publics]</w:t>
      </w:r>
    </w:p>
    <w:p w:rsidR="00A603A4" w:rsidRPr="0088770D" w:rsidRDefault="00A603A4" w:rsidP="00A603A4">
      <w:pPr>
        <w:widowControl w:val="0"/>
        <w:autoSpaceDE w:val="0"/>
        <w:jc w:val="both"/>
        <w:rPr>
          <w:i/>
          <w:iCs/>
          <w:sz w:val="10"/>
          <w:szCs w:val="10"/>
        </w:rPr>
      </w:pPr>
    </w:p>
    <w:p w:rsidR="00A603A4" w:rsidRPr="0029472D" w:rsidRDefault="00A603A4" w:rsidP="00A603A4">
      <w:pPr>
        <w:pStyle w:val="CCAParticle"/>
      </w:pPr>
      <w:bookmarkStart w:id="344" w:name="_Toc530307821"/>
      <w:bookmarkStart w:id="345" w:name="_Toc97557105"/>
      <w:bookmarkStart w:id="346" w:name="_Toc157306093"/>
      <w:r w:rsidRPr="0029472D">
        <w:t>Article 34 Formules d’actualisation des prix</w:t>
      </w:r>
      <w:bookmarkEnd w:id="344"/>
      <w:bookmarkEnd w:id="345"/>
      <w:bookmarkEnd w:id="346"/>
    </w:p>
    <w:p w:rsidR="00A603A4" w:rsidRPr="0029472D" w:rsidRDefault="00A603A4" w:rsidP="00A603A4">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indices à appliquer le cas échéant].</w:t>
      </w:r>
    </w:p>
    <w:p w:rsidR="00A603A4" w:rsidRPr="0029472D" w:rsidRDefault="00A603A4" w:rsidP="00A603A4">
      <w:pPr>
        <w:widowControl w:val="0"/>
        <w:autoSpaceDE w:val="0"/>
        <w:jc w:val="both"/>
      </w:pPr>
      <w:r w:rsidRPr="0029472D">
        <w:t>Les indices sont, le cas échéant, ceux définis pour les formules de révision des prix.</w:t>
      </w:r>
    </w:p>
    <w:p w:rsidR="00A603A4" w:rsidRPr="0088770D" w:rsidRDefault="00A603A4" w:rsidP="00A603A4">
      <w:pPr>
        <w:widowControl w:val="0"/>
        <w:autoSpaceDE w:val="0"/>
        <w:jc w:val="both"/>
        <w:rPr>
          <w:sz w:val="10"/>
          <w:szCs w:val="10"/>
        </w:rPr>
      </w:pPr>
    </w:p>
    <w:p w:rsidR="00A603A4" w:rsidRPr="0029472D" w:rsidRDefault="00A603A4" w:rsidP="00A603A4">
      <w:pPr>
        <w:pStyle w:val="CCAParticle"/>
      </w:pPr>
      <w:bookmarkStart w:id="347" w:name="_Toc530307822"/>
      <w:bookmarkStart w:id="348" w:name="_Toc97557106"/>
      <w:bookmarkStart w:id="349" w:name="_Toc157306094"/>
      <w:r w:rsidRPr="0029472D">
        <w:t>Article 35 Travaux en régie</w:t>
      </w:r>
      <w:bookmarkEnd w:id="347"/>
      <w:bookmarkEnd w:id="348"/>
      <w:bookmarkEnd w:id="349"/>
    </w:p>
    <w:p w:rsidR="00A603A4" w:rsidRPr="0029472D" w:rsidRDefault="00A603A4" w:rsidP="00A603A4">
      <w:pPr>
        <w:widowControl w:val="0"/>
        <w:autoSpaceDE w:val="0"/>
        <w:jc w:val="both"/>
      </w:pPr>
      <w:r w:rsidRPr="0029472D">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A603A4" w:rsidRDefault="00A603A4" w:rsidP="00A603A4">
      <w:pPr>
        <w:widowControl w:val="0"/>
        <w:autoSpaceDE w:val="0"/>
        <w:jc w:val="both"/>
      </w:pPr>
      <w:r w:rsidRPr="0029472D">
        <w:t>Le montant des travaux en régie visés à l’alinéa 1 ci-dessus ne peut être supérieur à deux pour cent (2%) du montant toutes taxes comprises (TTC) du marché.</w:t>
      </w:r>
    </w:p>
    <w:p w:rsidR="00A603A4" w:rsidRPr="0088770D" w:rsidRDefault="00A603A4" w:rsidP="00A603A4">
      <w:pPr>
        <w:widowControl w:val="0"/>
        <w:autoSpaceDE w:val="0"/>
        <w:jc w:val="both"/>
        <w:rPr>
          <w:sz w:val="10"/>
          <w:szCs w:val="10"/>
        </w:rPr>
      </w:pPr>
    </w:p>
    <w:p w:rsidR="00A603A4" w:rsidRDefault="00A603A4" w:rsidP="00A603A4">
      <w:pPr>
        <w:widowControl w:val="0"/>
        <w:autoSpaceDE w:val="0"/>
        <w:jc w:val="both"/>
        <w:rPr>
          <w:i/>
          <w:iCs/>
        </w:rPr>
      </w:pPr>
      <w:r w:rsidRPr="0029472D">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rPr>
          <w:i/>
          <w:iCs/>
        </w:rPr>
        <w:t>au texte particulier de l’Autorité chargée des marchés publics définissant les conditions d’exercice des travaux en régie]</w:t>
      </w:r>
    </w:p>
    <w:p w:rsidR="00A603A4" w:rsidRPr="0088770D" w:rsidRDefault="00A603A4" w:rsidP="00A603A4">
      <w:pPr>
        <w:widowControl w:val="0"/>
        <w:autoSpaceDE w:val="0"/>
        <w:jc w:val="both"/>
        <w:rPr>
          <w:i/>
          <w:iCs/>
          <w:sz w:val="10"/>
          <w:szCs w:val="10"/>
        </w:rPr>
      </w:pPr>
    </w:p>
    <w:p w:rsidR="00A603A4" w:rsidRDefault="00A603A4" w:rsidP="00A603A4">
      <w:pPr>
        <w:widowControl w:val="0"/>
        <w:autoSpaceDE w:val="0"/>
        <w:jc w:val="both"/>
        <w:rPr>
          <w:i/>
          <w:iCs/>
        </w:rPr>
      </w:pPr>
      <w:r w:rsidRPr="0029472D">
        <w:rPr>
          <w:i/>
          <w:iCs/>
        </w:rPr>
        <w:t xml:space="preserve">35.3 </w:t>
      </w:r>
      <w:r w:rsidRPr="00A83E6E">
        <w:rPr>
          <w:i/>
          <w:iCs/>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w:t>
      </w:r>
      <w:r w:rsidRPr="0029472D">
        <w:rPr>
          <w:i/>
          <w:iCs/>
        </w:rPr>
        <w:t xml:space="preserve">d’exercice des travaux en régie pour couvrir les frais généraux, impôts, taxes et bénéfices. </w:t>
      </w:r>
    </w:p>
    <w:p w:rsidR="00A603A4" w:rsidRPr="0088770D" w:rsidRDefault="00A603A4" w:rsidP="00A603A4">
      <w:pPr>
        <w:widowControl w:val="0"/>
        <w:autoSpaceDE w:val="0"/>
        <w:jc w:val="both"/>
        <w:rPr>
          <w:i/>
          <w:iCs/>
          <w:sz w:val="10"/>
          <w:szCs w:val="10"/>
        </w:rPr>
      </w:pPr>
    </w:p>
    <w:p w:rsidR="00A603A4" w:rsidRPr="0029472D" w:rsidRDefault="00A603A4" w:rsidP="00A603A4">
      <w:pPr>
        <w:pStyle w:val="CCAParticle"/>
      </w:pPr>
      <w:bookmarkStart w:id="350" w:name="_Toc530307823"/>
      <w:bookmarkStart w:id="351" w:name="_Toc97557107"/>
      <w:bookmarkStart w:id="352" w:name="_Toc157306095"/>
      <w:r w:rsidRPr="0029472D">
        <w:t>Article 36 Valorisation des approvisionnements</w:t>
      </w:r>
      <w:bookmarkEnd w:id="350"/>
      <w:bookmarkEnd w:id="351"/>
      <w:bookmarkEnd w:id="352"/>
    </w:p>
    <w:p w:rsidR="00A603A4" w:rsidRPr="0029472D" w:rsidRDefault="00A603A4" w:rsidP="00A603A4">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A603A4" w:rsidRPr="0029472D" w:rsidRDefault="00A603A4" w:rsidP="00A603A4">
      <w:pPr>
        <w:widowControl w:val="0"/>
        <w:autoSpaceDE w:val="0"/>
        <w:jc w:val="both"/>
      </w:pPr>
      <w:r w:rsidRPr="0029472D">
        <w:t>36.2. Il n’est pas demandé de caution pour les acomptes sur approvisionnements.</w:t>
      </w:r>
    </w:p>
    <w:p w:rsidR="00A603A4" w:rsidRPr="0029472D" w:rsidRDefault="00A603A4" w:rsidP="00A603A4">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rsidR="00A603A4" w:rsidRPr="0088770D" w:rsidRDefault="00A603A4" w:rsidP="00A603A4">
      <w:pPr>
        <w:widowControl w:val="0"/>
        <w:autoSpaceDE w:val="0"/>
        <w:jc w:val="both"/>
        <w:rPr>
          <w:sz w:val="10"/>
          <w:szCs w:val="10"/>
        </w:rPr>
      </w:pPr>
    </w:p>
    <w:p w:rsidR="00A603A4" w:rsidRPr="0029472D" w:rsidRDefault="00A603A4" w:rsidP="00A603A4">
      <w:pPr>
        <w:pStyle w:val="CCAParticle"/>
      </w:pPr>
      <w:bookmarkStart w:id="353" w:name="_Toc157306096"/>
      <w:bookmarkStart w:id="354" w:name="_Toc530307824"/>
      <w:bookmarkStart w:id="355" w:name="_Toc97557108"/>
      <w:r w:rsidRPr="0029472D">
        <w:t>Article 37 Avances</w:t>
      </w:r>
      <w:bookmarkEnd w:id="353"/>
      <w:bookmarkEnd w:id="354"/>
      <w:bookmarkEnd w:id="355"/>
    </w:p>
    <w:p w:rsidR="00A603A4" w:rsidRPr="0029472D" w:rsidRDefault="00A603A4" w:rsidP="00A603A4">
      <w:pPr>
        <w:widowControl w:val="0"/>
        <w:autoSpaceDE w:val="0"/>
        <w:jc w:val="both"/>
      </w:pPr>
      <w:r w:rsidRPr="0029472D">
        <w:t xml:space="preserve">37.1. Le Maître d’Ouvrage ou le </w:t>
      </w:r>
      <w:r w:rsidRPr="0029472D">
        <w:rPr>
          <w:iCs/>
        </w:rPr>
        <w:t>Maître d’Ouvrage Délégué</w:t>
      </w:r>
      <w:r w:rsidRPr="00A83E6E">
        <w:t>n’accordera pas</w:t>
      </w:r>
      <w:r w:rsidRPr="0029472D">
        <w:t>une avance de démarrage</w:t>
      </w:r>
      <w:r>
        <w:t>.</w:t>
      </w:r>
    </w:p>
    <w:p w:rsidR="00A603A4" w:rsidRDefault="00A603A4" w:rsidP="00A603A4">
      <w:pPr>
        <w:widowControl w:val="0"/>
        <w:autoSpaceDE w:val="0"/>
        <w:jc w:val="both"/>
        <w:rPr>
          <w:i/>
          <w:iCs/>
        </w:rPr>
      </w:pPr>
      <w:r w:rsidRPr="0029472D">
        <w:t xml:space="preserve">37.2 </w:t>
      </w:r>
      <w:r>
        <w:t>RAS</w:t>
      </w:r>
      <w:r w:rsidRPr="0029472D">
        <w:rPr>
          <w:i/>
          <w:iCs/>
        </w:rPr>
        <w:t xml:space="preserve">. </w:t>
      </w:r>
    </w:p>
    <w:p w:rsidR="00A603A4" w:rsidRPr="0088770D" w:rsidRDefault="00A603A4" w:rsidP="00A603A4">
      <w:pPr>
        <w:widowControl w:val="0"/>
        <w:autoSpaceDE w:val="0"/>
        <w:jc w:val="both"/>
        <w:rPr>
          <w:i/>
          <w:iCs/>
          <w:sz w:val="10"/>
          <w:szCs w:val="10"/>
        </w:rPr>
      </w:pPr>
    </w:p>
    <w:p w:rsidR="00A603A4" w:rsidRDefault="00A603A4" w:rsidP="00A603A4">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A603A4" w:rsidRPr="0088770D" w:rsidRDefault="00A603A4" w:rsidP="00A603A4">
      <w:pPr>
        <w:widowControl w:val="0"/>
        <w:autoSpaceDE w:val="0"/>
        <w:jc w:val="both"/>
        <w:rPr>
          <w:sz w:val="10"/>
          <w:szCs w:val="10"/>
        </w:rPr>
      </w:pPr>
    </w:p>
    <w:p w:rsidR="00A603A4" w:rsidRDefault="00A603A4" w:rsidP="00A603A4">
      <w:pPr>
        <w:widowControl w:val="0"/>
        <w:autoSpaceDE w:val="0"/>
        <w:jc w:val="both"/>
      </w:pPr>
      <w:r w:rsidRPr="0029472D">
        <w:t>37.4</w:t>
      </w:r>
      <w:r w:rsidRPr="0029472D">
        <w:tab/>
        <w:t>Au fur et à mesure du remboursement des avances, le Maître d’Ouvrage ou le</w:t>
      </w:r>
      <w:r w:rsidRPr="0029472D">
        <w:rPr>
          <w:i/>
          <w:iCs/>
        </w:rPr>
        <w:t xml:space="preserve"> Maître d’Ouvrage Délégué</w:t>
      </w:r>
      <w:r w:rsidRPr="0029472D">
        <w:t xml:space="preserve"> donnera la mainlevée de la partie de la caution correspondante, sur demande expresse du cocontractant de l’administration.</w:t>
      </w:r>
    </w:p>
    <w:p w:rsidR="00A603A4" w:rsidRPr="0088770D" w:rsidRDefault="00A603A4" w:rsidP="00A603A4">
      <w:pPr>
        <w:widowControl w:val="0"/>
        <w:autoSpaceDE w:val="0"/>
        <w:jc w:val="both"/>
        <w:rPr>
          <w:sz w:val="10"/>
          <w:szCs w:val="10"/>
        </w:rPr>
      </w:pPr>
    </w:p>
    <w:p w:rsidR="00A603A4" w:rsidRPr="0029472D" w:rsidRDefault="00A603A4" w:rsidP="00A603A4">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A603A4" w:rsidRPr="0088770D" w:rsidRDefault="00A603A4" w:rsidP="00A603A4">
      <w:pPr>
        <w:widowControl w:val="0"/>
        <w:autoSpaceDE w:val="0"/>
        <w:jc w:val="both"/>
        <w:rPr>
          <w:sz w:val="10"/>
          <w:szCs w:val="10"/>
        </w:rPr>
      </w:pPr>
    </w:p>
    <w:p w:rsidR="00A603A4" w:rsidRPr="0029472D" w:rsidRDefault="00A603A4" w:rsidP="00A603A4">
      <w:pPr>
        <w:pStyle w:val="CCAParticle"/>
      </w:pPr>
      <w:bookmarkStart w:id="356" w:name="_Toc530307825"/>
      <w:bookmarkStart w:id="357" w:name="_Toc97557109"/>
      <w:bookmarkStart w:id="358" w:name="_Toc157306097"/>
      <w:r w:rsidRPr="0029472D">
        <w:t>Article 38 Règlement des travaux</w:t>
      </w:r>
      <w:bookmarkEnd w:id="356"/>
      <w:bookmarkEnd w:id="357"/>
      <w:bookmarkEnd w:id="358"/>
    </w:p>
    <w:p w:rsidR="00A603A4" w:rsidRPr="0029472D" w:rsidRDefault="00A603A4" w:rsidP="00A603A4">
      <w:pPr>
        <w:widowControl w:val="0"/>
        <w:autoSpaceDE w:val="0"/>
        <w:jc w:val="both"/>
        <w:rPr>
          <w:b/>
          <w:bCs/>
        </w:rPr>
      </w:pPr>
      <w:r w:rsidRPr="0029472D">
        <w:rPr>
          <w:b/>
          <w:bCs/>
        </w:rPr>
        <w:t>38.1. Constatation des travaux exécutés</w:t>
      </w:r>
    </w:p>
    <w:p w:rsidR="00A603A4" w:rsidRDefault="00A603A4" w:rsidP="00A603A4">
      <w:pPr>
        <w:widowControl w:val="0"/>
        <w:autoSpaceDE w:val="0"/>
        <w:jc w:val="both"/>
        <w:rPr>
          <w:iCs/>
        </w:rPr>
      </w:pPr>
      <w:r w:rsidRPr="0029472D">
        <w:rPr>
          <w:i/>
          <w:iCs/>
        </w:rPr>
        <w:lastRenderedPageBreak/>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rsidR="00A603A4" w:rsidRPr="0088770D" w:rsidRDefault="00A603A4" w:rsidP="00A603A4">
      <w:pPr>
        <w:widowControl w:val="0"/>
        <w:autoSpaceDE w:val="0"/>
        <w:jc w:val="both"/>
        <w:rPr>
          <w:sz w:val="10"/>
          <w:szCs w:val="10"/>
        </w:rPr>
      </w:pPr>
    </w:p>
    <w:p w:rsidR="00A603A4" w:rsidRPr="0029472D" w:rsidRDefault="00A603A4" w:rsidP="00A603A4">
      <w:pPr>
        <w:widowControl w:val="0"/>
        <w:autoSpaceDE w:val="0"/>
        <w:jc w:val="both"/>
        <w:rPr>
          <w:b/>
          <w:bCs/>
        </w:rPr>
      </w:pPr>
      <w:r w:rsidRPr="0029472D">
        <w:rPr>
          <w:b/>
          <w:bCs/>
          <w:iCs/>
        </w:rPr>
        <w:t>38.2. Décomptes provisoires</w:t>
      </w:r>
    </w:p>
    <w:p w:rsidR="00A603A4" w:rsidRPr="0029472D" w:rsidRDefault="00A603A4" w:rsidP="00A603A4">
      <w:pPr>
        <w:widowControl w:val="0"/>
        <w:autoSpaceDE w:val="0"/>
        <w:jc w:val="both"/>
        <w:rPr>
          <w:i/>
          <w:iCs/>
        </w:rPr>
      </w:pPr>
      <w:r w:rsidRPr="0029472D">
        <w:rPr>
          <w:i/>
          <w:iCs/>
        </w:rPr>
        <w:t>Les décomptes provisoires doivent être établis en sept exemplaires à une fréquence de :</w:t>
      </w:r>
      <w:r w:rsidRPr="0029472D">
        <w:rPr>
          <w:iCs/>
        </w:rPr>
        <w:t>[</w:t>
      </w:r>
      <w:r w:rsidRPr="0029472D">
        <w:t>A préciser</w:t>
      </w:r>
      <w:r w:rsidRPr="0029472D">
        <w:rPr>
          <w:iCs/>
        </w:rPr>
        <w:t xml:space="preserve"> comprise entre un (01) et trois (3) mois</w:t>
      </w:r>
      <w:r w:rsidRPr="0029472D">
        <w:rPr>
          <w:i/>
          <w:iCs/>
        </w:rPr>
        <w:t xml:space="preserve">]. </w:t>
      </w:r>
    </w:p>
    <w:p w:rsidR="00A603A4" w:rsidRDefault="00A603A4" w:rsidP="00A603A4">
      <w:pPr>
        <w:widowControl w:val="0"/>
        <w:autoSpaceDE w:val="0"/>
        <w:jc w:val="both"/>
        <w:rPr>
          <w:i/>
          <w:iCs/>
          <w:color w:val="000000" w:themeColor="text1"/>
        </w:rPr>
      </w:pPr>
      <w:r w:rsidRPr="0029472D">
        <w:rPr>
          <w:i/>
          <w:iCs/>
          <w:color w:val="000000" w:themeColor="text1"/>
        </w:rPr>
        <w:t xml:space="preserve">Le Maître d’œuvre ou l’Ingénieur dispose d’un délai de sept (7) jours ouvrables  pour transmettre au Chef de service du marché, le projet de décompte qu’il a approuvé. </w:t>
      </w:r>
    </w:p>
    <w:p w:rsidR="00A603A4" w:rsidRPr="0088770D" w:rsidRDefault="00A603A4" w:rsidP="00A603A4">
      <w:pPr>
        <w:widowControl w:val="0"/>
        <w:autoSpaceDE w:val="0"/>
        <w:jc w:val="both"/>
        <w:rPr>
          <w:color w:val="000000" w:themeColor="text1"/>
          <w:sz w:val="10"/>
          <w:szCs w:val="10"/>
        </w:rPr>
      </w:pPr>
    </w:p>
    <w:p w:rsidR="00A603A4" w:rsidRPr="0029472D" w:rsidRDefault="00A603A4" w:rsidP="00A603A4">
      <w:pPr>
        <w:widowControl w:val="0"/>
        <w:autoSpaceDE w:val="0"/>
        <w:jc w:val="both"/>
        <w:rPr>
          <w:i/>
          <w:iCs/>
          <w:color w:val="000000" w:themeColor="text1"/>
        </w:rPr>
      </w:pPr>
      <w:r w:rsidRPr="0029472D">
        <w:rPr>
          <w:i/>
          <w:iCs/>
          <w:color w:val="000000" w:themeColor="text1"/>
        </w:rPr>
        <w:t xml:space="preserve">Le chef de service quant à lui dispose d’un délai de </w:t>
      </w:r>
      <w:r>
        <w:rPr>
          <w:color w:val="000000" w:themeColor="text1"/>
        </w:rPr>
        <w:t>quinze (15)</w:t>
      </w:r>
      <w:r w:rsidRPr="0029472D">
        <w:rPr>
          <w:i/>
          <w:iCs/>
          <w:color w:val="000000" w:themeColor="text1"/>
        </w:rPr>
        <w:t xml:space="preserve"> jours ouvrables  pour procéder à la liquidation et sa transmission au comptable chargé du paiement avec copie à l’organisme chargé du contrôle externe.</w:t>
      </w:r>
    </w:p>
    <w:p w:rsidR="00A603A4" w:rsidRDefault="00A603A4" w:rsidP="00A603A4">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A603A4" w:rsidRPr="0088770D" w:rsidRDefault="00A603A4" w:rsidP="00A603A4">
      <w:pPr>
        <w:widowControl w:val="0"/>
        <w:autoSpaceDE w:val="0"/>
        <w:jc w:val="both"/>
        <w:rPr>
          <w:i/>
          <w:iCs/>
          <w:sz w:val="10"/>
          <w:szCs w:val="10"/>
        </w:rPr>
      </w:pPr>
    </w:p>
    <w:p w:rsidR="00A603A4" w:rsidRPr="0029472D" w:rsidRDefault="00A603A4" w:rsidP="00A603A4">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A603A4" w:rsidRPr="0029472D" w:rsidRDefault="00A603A4" w:rsidP="00A603A4">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A603A4" w:rsidRPr="0029472D" w:rsidRDefault="00A603A4" w:rsidP="00A603A4">
      <w:pPr>
        <w:widowControl w:val="0"/>
        <w:numPr>
          <w:ilvl w:val="0"/>
          <w:numId w:val="7"/>
        </w:numPr>
        <w:autoSpaceDE w:val="0"/>
        <w:ind w:left="567" w:hanging="283"/>
        <w:jc w:val="both"/>
      </w:pPr>
      <w:r w:rsidRPr="0029472D">
        <w:rPr>
          <w:i/>
          <w:iCs/>
        </w:rPr>
        <w:t xml:space="preserve">HTVA - AIR ou TSR] versé directement au compte du </w:t>
      </w:r>
      <w:r w:rsidRPr="0029472D">
        <w:t>cocontractant de l’administration</w:t>
      </w:r>
      <w:r w:rsidRPr="0029472D">
        <w:rPr>
          <w:i/>
          <w:iCs/>
        </w:rPr>
        <w:t>;</w:t>
      </w:r>
    </w:p>
    <w:p w:rsidR="00A603A4" w:rsidRPr="0029472D" w:rsidRDefault="00A603A4" w:rsidP="00A603A4">
      <w:pPr>
        <w:widowControl w:val="0"/>
        <w:numPr>
          <w:ilvl w:val="0"/>
          <w:numId w:val="7"/>
        </w:numPr>
        <w:autoSpaceDE w:val="0"/>
        <w:ind w:left="567" w:hanging="283"/>
        <w:jc w:val="both"/>
      </w:pPr>
      <w:r w:rsidRPr="0029472D">
        <w:rPr>
          <w:i/>
          <w:iCs/>
        </w:rPr>
        <w:t>TVA au taux en vigueur ;</w:t>
      </w:r>
    </w:p>
    <w:p w:rsidR="00A603A4" w:rsidRPr="0088770D" w:rsidRDefault="00A603A4" w:rsidP="00A603A4">
      <w:pPr>
        <w:widowControl w:val="0"/>
        <w:numPr>
          <w:ilvl w:val="0"/>
          <w:numId w:val="7"/>
        </w:numPr>
        <w:autoSpaceDE w:val="0"/>
        <w:ind w:left="567" w:hanging="283"/>
        <w:jc w:val="both"/>
      </w:pPr>
      <w:r w:rsidRPr="0029472D">
        <w:rPr>
          <w:i/>
          <w:iCs/>
        </w:rPr>
        <w:t>[AIR ou TSR] versé au Trésor public au titre de l’AIR ou de la TSR dû par le cocontractant ;</w:t>
      </w:r>
    </w:p>
    <w:p w:rsidR="00A603A4" w:rsidRPr="0088770D" w:rsidRDefault="00A603A4" w:rsidP="00A603A4">
      <w:pPr>
        <w:widowControl w:val="0"/>
        <w:autoSpaceDE w:val="0"/>
        <w:ind w:left="567"/>
        <w:jc w:val="both"/>
        <w:rPr>
          <w:sz w:val="10"/>
          <w:szCs w:val="10"/>
        </w:rPr>
      </w:pPr>
    </w:p>
    <w:p w:rsidR="00A603A4" w:rsidRPr="0029472D" w:rsidRDefault="00A603A4" w:rsidP="00A603A4">
      <w:pPr>
        <w:widowControl w:val="0"/>
        <w:autoSpaceDE w:val="0"/>
        <w:jc w:val="both"/>
        <w:rPr>
          <w:b/>
          <w:bCs/>
          <w:iCs/>
        </w:rPr>
      </w:pPr>
      <w:r w:rsidRPr="0029472D">
        <w:rPr>
          <w:b/>
          <w:bCs/>
          <w:iCs/>
        </w:rPr>
        <w:t xml:space="preserve">38.3. Décompte final </w:t>
      </w:r>
    </w:p>
    <w:p w:rsidR="00A603A4" w:rsidRPr="0029472D" w:rsidRDefault="00A603A4" w:rsidP="00A603A4">
      <w:pPr>
        <w:widowControl w:val="0"/>
        <w:autoSpaceDE w:val="0"/>
        <w:jc w:val="both"/>
      </w:pPr>
      <w:r>
        <w:rPr>
          <w:i/>
          <w:iCs/>
        </w:rPr>
        <w:t>L</w:t>
      </w:r>
      <w:r w:rsidRPr="0029472D">
        <w:rPr>
          <w:i/>
          <w:iCs/>
        </w:rPr>
        <w:t>e cocontractant de l’administration</w:t>
      </w:r>
      <w:r>
        <w:rPr>
          <w:i/>
          <w:iCs/>
        </w:rPr>
        <w:t xml:space="preserve"> dispose d’un délai d’un mois</w:t>
      </w:r>
      <w:r w:rsidRPr="0029472D">
        <w:rPr>
          <w:i/>
          <w:iCs/>
        </w:rPr>
        <w:t xml:space="preserve"> pour transmettre le projet au Maître d’Œuvreou à l’ingénieur, après la date de réception provisoire des travaux</w:t>
      </w:r>
      <w:r>
        <w:rPr>
          <w:i/>
          <w:iCs/>
        </w:rPr>
        <w:t>.</w:t>
      </w:r>
    </w:p>
    <w:p w:rsidR="00A603A4" w:rsidRDefault="00A603A4" w:rsidP="00A603A4">
      <w:pPr>
        <w:widowControl w:val="0"/>
        <w:autoSpaceDE w:val="0"/>
        <w:jc w:val="both"/>
        <w:rPr>
          <w:iCs/>
        </w:rPr>
      </w:pPr>
      <w:r w:rsidRPr="0029472D">
        <w:t>Après achèvement des travaux et dans un délai maximum de</w:t>
      </w:r>
      <w:r>
        <w:t xml:space="preserve"> sept (7)</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A603A4" w:rsidRPr="0088770D" w:rsidRDefault="00A603A4" w:rsidP="00A603A4">
      <w:pPr>
        <w:widowControl w:val="0"/>
        <w:autoSpaceDE w:val="0"/>
        <w:jc w:val="both"/>
        <w:rPr>
          <w:iCs/>
          <w:sz w:val="10"/>
          <w:szCs w:val="10"/>
        </w:rPr>
      </w:pPr>
    </w:p>
    <w:p w:rsidR="00A603A4" w:rsidRPr="0029472D" w:rsidRDefault="00A603A4" w:rsidP="00A603A4">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rsidR="00A603A4" w:rsidRDefault="00A603A4" w:rsidP="00A603A4">
      <w:pPr>
        <w:widowControl w:val="0"/>
        <w:autoSpaceDE w:val="0"/>
        <w:jc w:val="both"/>
        <w:rPr>
          <w:i/>
          <w:iCs/>
        </w:rPr>
      </w:pPr>
      <w:r w:rsidRPr="0029472D">
        <w:rPr>
          <w:b/>
        </w:rPr>
        <w:t>38.3.2</w:t>
      </w:r>
      <w:r w:rsidRPr="0029472D">
        <w:t xml:space="preserve">. </w:t>
      </w:r>
      <w:r w:rsidRPr="0029472D">
        <w:rPr>
          <w:i/>
          <w:iCs/>
        </w:rPr>
        <w:t>le Chef de service</w:t>
      </w:r>
      <w:r>
        <w:rPr>
          <w:i/>
          <w:iCs/>
        </w:rPr>
        <w:t xml:space="preserve"> dispose d’un délai de quinze (15) jours</w:t>
      </w:r>
      <w:r w:rsidRPr="0029472D">
        <w:rPr>
          <w:i/>
          <w:iCs/>
        </w:rPr>
        <w:t xml:space="preserve"> pour notifier le projet rectifié et accepté au Maître d’Œuvre</w:t>
      </w:r>
      <w:r>
        <w:rPr>
          <w:i/>
          <w:iCs/>
        </w:rPr>
        <w:t>.</w:t>
      </w:r>
    </w:p>
    <w:p w:rsidR="00A603A4" w:rsidRPr="0088770D" w:rsidRDefault="00A603A4" w:rsidP="00A603A4">
      <w:pPr>
        <w:widowControl w:val="0"/>
        <w:autoSpaceDE w:val="0"/>
        <w:jc w:val="both"/>
        <w:rPr>
          <w:sz w:val="10"/>
          <w:szCs w:val="10"/>
        </w:rPr>
      </w:pPr>
    </w:p>
    <w:p w:rsidR="00A603A4" w:rsidRDefault="00A603A4" w:rsidP="00A603A4">
      <w:pPr>
        <w:widowControl w:val="0"/>
        <w:autoSpaceDE w:val="0"/>
        <w:jc w:val="both"/>
        <w:rPr>
          <w:i/>
          <w:iCs/>
        </w:rPr>
      </w:pPr>
      <w:r w:rsidRPr="0029472D">
        <w:rPr>
          <w:b/>
        </w:rPr>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A603A4" w:rsidRPr="0088770D" w:rsidRDefault="00A603A4" w:rsidP="00A603A4">
      <w:pPr>
        <w:widowControl w:val="0"/>
        <w:autoSpaceDE w:val="0"/>
        <w:jc w:val="both"/>
        <w:rPr>
          <w:i/>
          <w:iCs/>
          <w:sz w:val="10"/>
          <w:szCs w:val="10"/>
        </w:rPr>
      </w:pPr>
    </w:p>
    <w:p w:rsidR="00A603A4" w:rsidRPr="0029472D" w:rsidRDefault="00A603A4" w:rsidP="00A603A4">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A603A4" w:rsidRDefault="00A603A4" w:rsidP="00A603A4">
      <w:pPr>
        <w:widowControl w:val="0"/>
        <w:autoSpaceDE w:val="0"/>
        <w:jc w:val="both"/>
        <w:rPr>
          <w:i/>
          <w:iCs/>
        </w:rPr>
      </w:pPr>
      <w:r w:rsidRPr="0029472D">
        <w:rPr>
          <w:i/>
          <w:iCs/>
        </w:rPr>
        <w:t>Le règlement du différend intervient alors selon les dispositions du code des marchés publics en vigueur et du CCAG applicable.</w:t>
      </w:r>
    </w:p>
    <w:p w:rsidR="00A603A4" w:rsidRPr="0088770D" w:rsidRDefault="00A603A4" w:rsidP="00A603A4">
      <w:pPr>
        <w:widowControl w:val="0"/>
        <w:autoSpaceDE w:val="0"/>
        <w:jc w:val="both"/>
        <w:rPr>
          <w:i/>
          <w:iCs/>
          <w:sz w:val="10"/>
          <w:szCs w:val="10"/>
        </w:rPr>
      </w:pPr>
    </w:p>
    <w:p w:rsidR="00A603A4" w:rsidRPr="0029472D" w:rsidRDefault="00A603A4" w:rsidP="00A603A4">
      <w:pPr>
        <w:widowControl w:val="0"/>
        <w:autoSpaceDE w:val="0"/>
        <w:jc w:val="both"/>
        <w:rPr>
          <w:b/>
        </w:rPr>
      </w:pPr>
      <w:r w:rsidRPr="0029472D">
        <w:rPr>
          <w:b/>
        </w:rPr>
        <w:t xml:space="preserve">38.4. Décompte général et définitif </w:t>
      </w:r>
    </w:p>
    <w:p w:rsidR="00A603A4" w:rsidRDefault="00A603A4" w:rsidP="00A603A4">
      <w:pPr>
        <w:widowControl w:val="0"/>
        <w:autoSpaceDE w:val="0"/>
        <w:jc w:val="both"/>
        <w:rPr>
          <w:i/>
          <w:iCs/>
        </w:rPr>
      </w:pPr>
      <w:r w:rsidRPr="0029472D">
        <w:rPr>
          <w:b/>
        </w:rPr>
        <w:t>38.4.1</w:t>
      </w:r>
      <w:r w:rsidRPr="0029472D">
        <w:t>.</w:t>
      </w:r>
      <w:r>
        <w:rPr>
          <w:i/>
          <w:iCs/>
        </w:rPr>
        <w:t>L</w:t>
      </w:r>
      <w:r w:rsidRPr="0029472D">
        <w:rPr>
          <w:i/>
          <w:iCs/>
        </w:rPr>
        <w:t>e Chef de service ou le Maître d’Œuvre</w:t>
      </w:r>
      <w:r>
        <w:rPr>
          <w:i/>
          <w:iCs/>
        </w:rPr>
        <w:t xml:space="preserve"> dispose d’un délai de trente (30) jours</w:t>
      </w:r>
      <w:r w:rsidRPr="0029472D">
        <w:rPr>
          <w:i/>
          <w:iCs/>
        </w:rPr>
        <w:t xml:space="preserve"> pour établir le décompte général et définitif au   cocontractant de l’administration après la réception définitive</w:t>
      </w:r>
      <w:r>
        <w:rPr>
          <w:i/>
          <w:iCs/>
        </w:rPr>
        <w:t>.</w:t>
      </w:r>
    </w:p>
    <w:p w:rsidR="00A603A4" w:rsidRPr="00BD35FF" w:rsidRDefault="00A603A4" w:rsidP="00A603A4">
      <w:pPr>
        <w:widowControl w:val="0"/>
        <w:autoSpaceDE w:val="0"/>
        <w:jc w:val="both"/>
        <w:rPr>
          <w:sz w:val="10"/>
          <w:szCs w:val="10"/>
        </w:rPr>
      </w:pPr>
    </w:p>
    <w:p w:rsidR="00A603A4" w:rsidRPr="0029472D" w:rsidRDefault="00A603A4" w:rsidP="00A603A4">
      <w:pPr>
        <w:widowControl w:val="0"/>
        <w:autoSpaceDE w:val="0"/>
        <w:jc w:val="both"/>
      </w:pPr>
      <w:r w:rsidRPr="0029472D">
        <w:t xml:space="preserve">A la fin de la période de garantie qui donne lieu à la réception définitive des travaux, le Chef de </w:t>
      </w:r>
      <w:r w:rsidRPr="0029472D">
        <w:lastRenderedPageBreak/>
        <w:t>service dresse le décompte général et définitif du marché qu’il fait signer contradictoirement par le cocontractant et le Maître d’Ouvrage ou le Maître d’Ouvrage Délégué. Ce décompte comprend :</w:t>
      </w:r>
    </w:p>
    <w:p w:rsidR="00A603A4" w:rsidRPr="0029472D" w:rsidRDefault="00A603A4" w:rsidP="00A603A4">
      <w:pPr>
        <w:widowControl w:val="0"/>
        <w:numPr>
          <w:ilvl w:val="0"/>
          <w:numId w:val="7"/>
        </w:numPr>
        <w:autoSpaceDE w:val="0"/>
        <w:ind w:left="567" w:hanging="283"/>
        <w:jc w:val="both"/>
        <w:rPr>
          <w:iCs/>
        </w:rPr>
      </w:pPr>
      <w:r w:rsidRPr="0029472D">
        <w:rPr>
          <w:iCs/>
        </w:rPr>
        <w:t>Le décompte final,</w:t>
      </w:r>
    </w:p>
    <w:p w:rsidR="00A603A4" w:rsidRPr="0029472D" w:rsidRDefault="00A603A4" w:rsidP="00A603A4">
      <w:pPr>
        <w:widowControl w:val="0"/>
        <w:numPr>
          <w:ilvl w:val="0"/>
          <w:numId w:val="7"/>
        </w:numPr>
        <w:autoSpaceDE w:val="0"/>
        <w:ind w:left="567" w:hanging="283"/>
        <w:jc w:val="both"/>
        <w:rPr>
          <w:iCs/>
        </w:rPr>
      </w:pPr>
      <w:r w:rsidRPr="0029472D">
        <w:rPr>
          <w:iCs/>
        </w:rPr>
        <w:t>Le solde,</w:t>
      </w:r>
    </w:p>
    <w:p w:rsidR="00A603A4" w:rsidRDefault="00A603A4" w:rsidP="00A603A4">
      <w:pPr>
        <w:widowControl w:val="0"/>
        <w:numPr>
          <w:ilvl w:val="0"/>
          <w:numId w:val="7"/>
        </w:numPr>
        <w:autoSpaceDE w:val="0"/>
        <w:ind w:left="567" w:hanging="283"/>
        <w:jc w:val="both"/>
      </w:pPr>
      <w:r w:rsidRPr="0029472D">
        <w:rPr>
          <w:iCs/>
        </w:rPr>
        <w:t>La récapitulation des acomptes mensuels</w:t>
      </w:r>
      <w:r w:rsidRPr="0029472D">
        <w:t>.</w:t>
      </w:r>
    </w:p>
    <w:p w:rsidR="00A603A4" w:rsidRPr="00BD35FF" w:rsidRDefault="00A603A4" w:rsidP="00A603A4">
      <w:pPr>
        <w:widowControl w:val="0"/>
        <w:autoSpaceDE w:val="0"/>
        <w:ind w:left="567"/>
        <w:jc w:val="both"/>
        <w:rPr>
          <w:sz w:val="10"/>
          <w:szCs w:val="10"/>
        </w:rPr>
      </w:pPr>
    </w:p>
    <w:p w:rsidR="00A603A4" w:rsidRDefault="00A603A4" w:rsidP="00A603A4">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Pr="0029472D">
        <w:rPr>
          <w:b/>
          <w:color w:val="ED7D31" w:themeColor="accent2"/>
          <w:spacing w:val="1"/>
        </w:rPr>
        <w:t>et libère le cocontractant et le maitre d’ouvrage ou le Maître d’Ouvrage Délégué de toutes leurs obligations</w:t>
      </w:r>
      <w:r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rsidR="00A603A4" w:rsidRPr="00BD35FF" w:rsidRDefault="00A603A4" w:rsidP="00A603A4">
      <w:pPr>
        <w:widowControl w:val="0"/>
        <w:autoSpaceDE w:val="0"/>
        <w:jc w:val="both"/>
        <w:rPr>
          <w:b/>
          <w:color w:val="ED7D31" w:themeColor="accent2"/>
          <w:sz w:val="10"/>
          <w:szCs w:val="10"/>
        </w:rPr>
      </w:pPr>
    </w:p>
    <w:p w:rsidR="00A603A4" w:rsidRPr="0029472D" w:rsidRDefault="00A603A4" w:rsidP="00A603A4">
      <w:pPr>
        <w:widowControl w:val="0"/>
        <w:autoSpaceDE w:val="0"/>
        <w:jc w:val="both"/>
        <w:rPr>
          <w:i/>
          <w:iCs/>
        </w:rPr>
      </w:pPr>
      <w:r w:rsidRPr="0029472D">
        <w:rPr>
          <w:b/>
        </w:rPr>
        <w:t>38.4.2</w:t>
      </w:r>
      <w:r w:rsidRPr="0029472D">
        <w:t xml:space="preserve">. </w:t>
      </w:r>
      <w:r>
        <w:rPr>
          <w:i/>
          <w:iCs/>
          <w:spacing w:val="1"/>
        </w:rPr>
        <w:t>L</w:t>
      </w:r>
      <w:r w:rsidRPr="0029472D">
        <w:rPr>
          <w:i/>
          <w:iCs/>
          <w:spacing w:val="1"/>
        </w:rPr>
        <w:t>e cocontractant</w:t>
      </w:r>
      <w:r>
        <w:rPr>
          <w:i/>
          <w:iCs/>
        </w:rPr>
        <w:t xml:space="preserve">dispose d’un délai de sept (7) jours </w:t>
      </w:r>
      <w:r w:rsidRPr="0029472D">
        <w:rPr>
          <w:i/>
          <w:iCs/>
          <w:spacing w:val="1"/>
        </w:rPr>
        <w:t xml:space="preserve">pour </w:t>
      </w:r>
      <w:r w:rsidRPr="0029472D">
        <w:rPr>
          <w:i/>
          <w:iCs/>
        </w:rPr>
        <w:t>renvoyer le décompte général et définitif revêtu de sa signature</w:t>
      </w:r>
      <w:r>
        <w:rPr>
          <w:i/>
          <w:iCs/>
        </w:rPr>
        <w:t>.</w:t>
      </w:r>
    </w:p>
    <w:p w:rsidR="00A603A4" w:rsidRPr="0029472D" w:rsidRDefault="00A603A4" w:rsidP="00A603A4">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A603A4" w:rsidRPr="0029472D" w:rsidRDefault="00A603A4" w:rsidP="00A603A4">
      <w:pPr>
        <w:widowControl w:val="0"/>
        <w:autoSpaceDE w:val="0"/>
        <w:jc w:val="both"/>
      </w:pPr>
      <w:r w:rsidRPr="0029472D">
        <w:t>Les délais et les modalités de signature ainsi que de gestion des désaccords sont les mêmes que ceux du décompte final.</w:t>
      </w:r>
    </w:p>
    <w:p w:rsidR="00A603A4" w:rsidRPr="00BD35FF" w:rsidRDefault="00A603A4" w:rsidP="00A603A4">
      <w:pPr>
        <w:widowControl w:val="0"/>
        <w:autoSpaceDE w:val="0"/>
        <w:jc w:val="both"/>
        <w:rPr>
          <w:sz w:val="10"/>
          <w:szCs w:val="10"/>
        </w:rPr>
      </w:pPr>
    </w:p>
    <w:p w:rsidR="00A603A4" w:rsidRPr="0029472D" w:rsidRDefault="00A603A4" w:rsidP="00A603A4">
      <w:pPr>
        <w:pStyle w:val="CCAParticle"/>
      </w:pPr>
      <w:bookmarkStart w:id="359" w:name="_Toc157306098"/>
      <w:bookmarkStart w:id="360" w:name="_Toc530307826"/>
      <w:bookmarkStart w:id="361" w:name="_Toc97557110"/>
      <w:r w:rsidRPr="0029472D">
        <w:t>Article 39 Intérêts moratoires</w:t>
      </w:r>
      <w:bookmarkEnd w:id="359"/>
      <w:bookmarkEnd w:id="360"/>
      <w:bookmarkEnd w:id="361"/>
    </w:p>
    <w:p w:rsidR="00A603A4" w:rsidRPr="0029472D" w:rsidRDefault="00A603A4" w:rsidP="00A603A4">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A603A4" w:rsidRPr="0029472D" w:rsidRDefault="00A603A4" w:rsidP="00A603A4">
      <w:pPr>
        <w:widowControl w:val="0"/>
        <w:autoSpaceDE w:val="0"/>
        <w:jc w:val="both"/>
      </w:pPr>
      <w:r w:rsidRPr="0029472D">
        <w:t>L = M x (n/360) x (i) dans laquelle :</w:t>
      </w:r>
    </w:p>
    <w:p w:rsidR="00A603A4" w:rsidRPr="0029472D" w:rsidRDefault="00A603A4" w:rsidP="00A603A4">
      <w:pPr>
        <w:widowControl w:val="0"/>
        <w:autoSpaceDE w:val="0"/>
        <w:jc w:val="both"/>
      </w:pPr>
      <w:r w:rsidRPr="0029472D">
        <w:t>M = Montant TTC des sommes dues au titulaire ; N = Nombre de jours calendaires de retard ;</w:t>
      </w:r>
    </w:p>
    <w:p w:rsidR="00A603A4" w:rsidRPr="0029472D" w:rsidRDefault="00A603A4" w:rsidP="00A603A4">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A603A4" w:rsidRPr="00BD35FF" w:rsidRDefault="00A603A4" w:rsidP="00A603A4">
      <w:pPr>
        <w:widowControl w:val="0"/>
        <w:autoSpaceDE w:val="0"/>
        <w:jc w:val="both"/>
        <w:rPr>
          <w:sz w:val="10"/>
          <w:szCs w:val="10"/>
        </w:rPr>
      </w:pPr>
    </w:p>
    <w:p w:rsidR="00A603A4" w:rsidRPr="0029472D" w:rsidRDefault="00A603A4" w:rsidP="00A603A4">
      <w:pPr>
        <w:pStyle w:val="CCAParticle"/>
      </w:pPr>
      <w:bookmarkStart w:id="362" w:name="_Toc530307827"/>
      <w:bookmarkStart w:id="363" w:name="_Toc97557111"/>
      <w:bookmarkStart w:id="364" w:name="_Toc157306099"/>
      <w:r w:rsidRPr="0029472D">
        <w:t xml:space="preserve">Article </w:t>
      </w:r>
      <w:bookmarkEnd w:id="362"/>
      <w:bookmarkEnd w:id="363"/>
      <w:bookmarkEnd w:id="364"/>
      <w:r w:rsidRPr="0029472D">
        <w:t>40 Pénalités</w:t>
      </w:r>
    </w:p>
    <w:p w:rsidR="00A603A4" w:rsidRPr="0029472D" w:rsidRDefault="00A603A4" w:rsidP="00A603A4">
      <w:pPr>
        <w:widowControl w:val="0"/>
        <w:numPr>
          <w:ilvl w:val="0"/>
          <w:numId w:val="5"/>
        </w:numPr>
        <w:autoSpaceDE w:val="0"/>
        <w:ind w:left="0" w:firstLine="0"/>
        <w:jc w:val="both"/>
        <w:rPr>
          <w:bCs/>
          <w:u w:val="single"/>
        </w:rPr>
      </w:pPr>
      <w:r w:rsidRPr="0029472D">
        <w:rPr>
          <w:bCs/>
          <w:u w:val="single"/>
        </w:rPr>
        <w:t>Pénalités de retard</w:t>
      </w:r>
    </w:p>
    <w:p w:rsidR="00A603A4" w:rsidRDefault="00A603A4" w:rsidP="00A603A4">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A603A4" w:rsidRPr="00BD35FF" w:rsidRDefault="00A603A4" w:rsidP="00A603A4">
      <w:pPr>
        <w:widowControl w:val="0"/>
        <w:autoSpaceDE w:val="0"/>
        <w:jc w:val="both"/>
        <w:rPr>
          <w:sz w:val="10"/>
          <w:szCs w:val="10"/>
        </w:rPr>
      </w:pPr>
    </w:p>
    <w:p w:rsidR="00A603A4" w:rsidRDefault="00A603A4" w:rsidP="00A603A4">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A603A4" w:rsidRPr="00BD35FF" w:rsidRDefault="00A603A4" w:rsidP="00A603A4">
      <w:pPr>
        <w:widowControl w:val="0"/>
        <w:autoSpaceDE w:val="0"/>
        <w:jc w:val="both"/>
        <w:rPr>
          <w:spacing w:val="3"/>
          <w:sz w:val="10"/>
          <w:szCs w:val="10"/>
        </w:rPr>
      </w:pPr>
    </w:p>
    <w:p w:rsidR="00A603A4" w:rsidRDefault="00A603A4" w:rsidP="00A603A4">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A603A4" w:rsidRPr="00BD35FF" w:rsidRDefault="00A603A4" w:rsidP="00A603A4">
      <w:pPr>
        <w:widowControl w:val="0"/>
        <w:autoSpaceDE w:val="0"/>
        <w:jc w:val="both"/>
        <w:rPr>
          <w:sz w:val="10"/>
          <w:szCs w:val="10"/>
        </w:rPr>
      </w:pPr>
    </w:p>
    <w:p w:rsidR="00A603A4" w:rsidRDefault="00A603A4" w:rsidP="00A603A4">
      <w:pPr>
        <w:pStyle w:val="Paragraphedeliste"/>
        <w:widowControl w:val="0"/>
        <w:numPr>
          <w:ilvl w:val="1"/>
          <w:numId w:val="32"/>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A603A4" w:rsidRPr="00BD35FF" w:rsidRDefault="00A603A4" w:rsidP="00A603A4">
      <w:pPr>
        <w:pStyle w:val="Paragraphedeliste"/>
        <w:widowControl w:val="0"/>
        <w:autoSpaceDE w:val="0"/>
        <w:spacing w:after="0" w:line="240" w:lineRule="auto"/>
        <w:ind w:left="435"/>
        <w:jc w:val="both"/>
        <w:rPr>
          <w:rFonts w:ascii="Times New Roman" w:hAnsi="Times New Roman"/>
          <w:sz w:val="10"/>
          <w:szCs w:val="10"/>
        </w:rPr>
      </w:pPr>
    </w:p>
    <w:p w:rsidR="00A603A4" w:rsidRPr="0029472D" w:rsidRDefault="00A603A4" w:rsidP="00A603A4">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rsidR="00A603A4" w:rsidRPr="0029472D" w:rsidRDefault="00A603A4" w:rsidP="00A603A4">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rsidR="00A603A4" w:rsidRPr="0029472D" w:rsidRDefault="00A603A4" w:rsidP="00A603A4">
      <w:pPr>
        <w:widowControl w:val="0"/>
        <w:numPr>
          <w:ilvl w:val="0"/>
          <w:numId w:val="7"/>
        </w:numPr>
        <w:autoSpaceDE w:val="0"/>
        <w:ind w:left="567" w:hanging="283"/>
        <w:jc w:val="both"/>
        <w:rPr>
          <w:iCs/>
        </w:rPr>
      </w:pPr>
      <w:r w:rsidRPr="0029472D">
        <w:rPr>
          <w:iCs/>
        </w:rPr>
        <w:t xml:space="preserve">Remise tardive du cautionnement définitif </w:t>
      </w:r>
      <w:bookmarkStart w:id="365" w:name="_Hlk159266346"/>
      <w:r w:rsidRPr="0029472D">
        <w:rPr>
          <w:iCs/>
        </w:rPr>
        <w:t>(montant ou modalités à définir) ;</w:t>
      </w:r>
    </w:p>
    <w:bookmarkEnd w:id="365"/>
    <w:p w:rsidR="00A603A4" w:rsidRPr="0029472D" w:rsidRDefault="00A603A4" w:rsidP="00A603A4">
      <w:pPr>
        <w:widowControl w:val="0"/>
        <w:numPr>
          <w:ilvl w:val="0"/>
          <w:numId w:val="7"/>
        </w:numPr>
        <w:autoSpaceDE w:val="0"/>
        <w:ind w:left="567" w:hanging="283"/>
        <w:jc w:val="both"/>
        <w:rPr>
          <w:iCs/>
        </w:rPr>
      </w:pPr>
      <w:r w:rsidRPr="0029472D">
        <w:rPr>
          <w:iCs/>
        </w:rPr>
        <w:t>Remise</w:t>
      </w:r>
      <w:r w:rsidRPr="0029472D">
        <w:t xml:space="preserve"> tardive des assurances </w:t>
      </w:r>
      <w:r w:rsidRPr="0029472D">
        <w:rPr>
          <w:iCs/>
        </w:rPr>
        <w:t>(montant ou modalités à définir) ;</w:t>
      </w:r>
    </w:p>
    <w:p w:rsidR="00A603A4" w:rsidRPr="0029472D" w:rsidRDefault="00A603A4" w:rsidP="00A603A4">
      <w:pPr>
        <w:widowControl w:val="0"/>
        <w:numPr>
          <w:ilvl w:val="0"/>
          <w:numId w:val="7"/>
        </w:numPr>
        <w:autoSpaceDE w:val="0"/>
        <w:ind w:left="567" w:hanging="283"/>
        <w:jc w:val="both"/>
        <w:rPr>
          <w:iCs/>
        </w:rPr>
      </w:pPr>
      <w:r w:rsidRPr="0029472D">
        <w:t>Remise tardive du projet d’exécution pour autant que le retard soit du fait du cocontractant de l’administration </w:t>
      </w:r>
      <w:r w:rsidRPr="0029472D">
        <w:rPr>
          <w:iCs/>
        </w:rPr>
        <w:t>(montant ou modalités à définir) </w:t>
      </w:r>
      <w:r w:rsidRPr="0029472D">
        <w:t>;</w:t>
      </w:r>
    </w:p>
    <w:p w:rsidR="00A603A4" w:rsidRDefault="00A603A4" w:rsidP="00A603A4">
      <w:pPr>
        <w:widowControl w:val="0"/>
        <w:numPr>
          <w:ilvl w:val="0"/>
          <w:numId w:val="7"/>
        </w:numPr>
        <w:autoSpaceDE w:val="0"/>
        <w:ind w:left="567" w:hanging="283"/>
        <w:jc w:val="both"/>
        <w:rPr>
          <w:iCs/>
        </w:rPr>
      </w:pPr>
      <w:r w:rsidRPr="0029472D">
        <w:t xml:space="preserve">Autres à préciser par le Maître d’ouvrage </w:t>
      </w:r>
      <w:r w:rsidRPr="0029472D">
        <w:rPr>
          <w:iCs/>
        </w:rPr>
        <w:t>(montant ou modalités à définir) ;</w:t>
      </w:r>
    </w:p>
    <w:p w:rsidR="00A603A4" w:rsidRPr="00BD35FF" w:rsidRDefault="00A603A4" w:rsidP="00A603A4">
      <w:pPr>
        <w:widowControl w:val="0"/>
        <w:autoSpaceDE w:val="0"/>
        <w:ind w:left="567"/>
        <w:jc w:val="both"/>
        <w:rPr>
          <w:iCs/>
          <w:sz w:val="10"/>
          <w:szCs w:val="10"/>
        </w:rPr>
      </w:pPr>
    </w:p>
    <w:p w:rsidR="00A603A4" w:rsidRPr="0029472D" w:rsidRDefault="00A603A4" w:rsidP="00A603A4">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rsidR="00A603A4" w:rsidRPr="0029472D" w:rsidRDefault="00A603A4" w:rsidP="00A603A4">
      <w:pPr>
        <w:widowControl w:val="0"/>
        <w:autoSpaceDE w:val="0"/>
        <w:jc w:val="both"/>
      </w:pPr>
      <w:r w:rsidRPr="0029472D">
        <w:t xml:space="preserve">Toute remise de pénalités ne peut intervenir qu’après avis de l’organisme chargé de la régulation </w:t>
      </w:r>
      <w:r w:rsidRPr="0029472D">
        <w:lastRenderedPageBreak/>
        <w:t>des marchés publics requis par le Maître d’Ouvrage ou le Maître d’Ouvrage Délégué.</w:t>
      </w:r>
    </w:p>
    <w:p w:rsidR="00A603A4" w:rsidRPr="00BD35FF" w:rsidRDefault="00A603A4" w:rsidP="00A603A4">
      <w:pPr>
        <w:widowControl w:val="0"/>
        <w:autoSpaceDE w:val="0"/>
        <w:jc w:val="both"/>
        <w:rPr>
          <w:sz w:val="10"/>
          <w:szCs w:val="10"/>
        </w:rPr>
      </w:pPr>
    </w:p>
    <w:p w:rsidR="00A603A4" w:rsidRPr="0029472D" w:rsidRDefault="00A603A4" w:rsidP="00A603A4">
      <w:pPr>
        <w:pStyle w:val="CCAParticle"/>
      </w:pPr>
      <w:bookmarkStart w:id="366" w:name="_Toc157306100"/>
      <w:bookmarkStart w:id="367" w:name="_Toc530307828"/>
      <w:bookmarkStart w:id="368" w:name="_Toc97557112"/>
      <w:r w:rsidRPr="0029472D">
        <w:t>Article 41 Règlement en cas de groupement d’entreprises et de sous-traitance</w:t>
      </w:r>
      <w:bookmarkEnd w:id="366"/>
      <w:bookmarkEnd w:id="367"/>
      <w:bookmarkEnd w:id="368"/>
    </w:p>
    <w:p w:rsidR="00A603A4" w:rsidRPr="0029472D" w:rsidRDefault="00A603A4" w:rsidP="00A603A4">
      <w:pPr>
        <w:widowControl w:val="0"/>
        <w:autoSpaceDE w:val="0"/>
        <w:jc w:val="both"/>
      </w:pPr>
      <w:r w:rsidRPr="0029472D">
        <w:t>41.1. En cas de groupement solidaire d’entreprises les paiements sont effectués dans le compte indiqué dans la soumission soit au nom du groupement, soit au nom du mandataire [</w:t>
      </w:r>
      <w:r w:rsidRPr="0029472D">
        <w:rPr>
          <w:i/>
        </w:rPr>
        <w:t>à préciser le cas échéant</w:t>
      </w:r>
      <w:r w:rsidRPr="0029472D">
        <w:t>].</w:t>
      </w:r>
    </w:p>
    <w:p w:rsidR="00A603A4" w:rsidRPr="006A5BAC" w:rsidRDefault="00A603A4" w:rsidP="00A603A4">
      <w:pPr>
        <w:widowControl w:val="0"/>
        <w:autoSpaceDE w:val="0"/>
        <w:jc w:val="both"/>
      </w:pPr>
      <w:r w:rsidRPr="006A5BAC">
        <w:t>En cas de groupement conjoint, les paiements seront effectués dans les différents comptes des cotraitants de la manière suivante : [</w:t>
      </w:r>
      <w:r w:rsidRPr="006A5BAC">
        <w:rPr>
          <w:i/>
        </w:rPr>
        <w:t>à préciser le cas échéant</w:t>
      </w:r>
      <w:r w:rsidRPr="006A5BAC">
        <w:t>].</w:t>
      </w:r>
    </w:p>
    <w:p w:rsidR="00A603A4" w:rsidRPr="00BD35FF" w:rsidRDefault="00A603A4" w:rsidP="00A603A4">
      <w:pPr>
        <w:widowControl w:val="0"/>
        <w:autoSpaceDE w:val="0"/>
        <w:jc w:val="both"/>
        <w:rPr>
          <w:color w:val="ED7D31" w:themeColor="accent2"/>
          <w:sz w:val="10"/>
          <w:szCs w:val="10"/>
        </w:rPr>
      </w:pPr>
    </w:p>
    <w:p w:rsidR="00A603A4" w:rsidRDefault="00A603A4" w:rsidP="00A603A4">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A603A4" w:rsidRPr="00BD35FF" w:rsidRDefault="00A603A4" w:rsidP="00A603A4">
      <w:pPr>
        <w:jc w:val="both"/>
        <w:rPr>
          <w:sz w:val="10"/>
          <w:szCs w:val="10"/>
        </w:rPr>
      </w:pPr>
    </w:p>
    <w:p w:rsidR="00A603A4" w:rsidRPr="006A5BAC" w:rsidRDefault="00A603A4" w:rsidP="00A603A4">
      <w:pPr>
        <w:jc w:val="both"/>
      </w:pPr>
      <w:r w:rsidRPr="006A5BAC">
        <w:t xml:space="preserve">L’Entreprise principale dispose d’un délai maximal de trente (30) jours ouvrables à compter de la date de rémunération de la facture des prestations exécutées et réceptionnées pour effectuer le paiement du sous-traitant. </w:t>
      </w:r>
    </w:p>
    <w:p w:rsidR="00A603A4" w:rsidRPr="006A5BAC" w:rsidRDefault="00A603A4" w:rsidP="00A603A4">
      <w:pPr>
        <w:jc w:val="both"/>
        <w:rPr>
          <w:sz w:val="10"/>
          <w:szCs w:val="10"/>
        </w:rPr>
      </w:pPr>
    </w:p>
    <w:p w:rsidR="00A603A4" w:rsidRPr="006A5BAC" w:rsidRDefault="00A603A4" w:rsidP="00A603A4">
      <w:pPr>
        <w:widowControl w:val="0"/>
        <w:autoSpaceDE w:val="0"/>
        <w:jc w:val="both"/>
      </w:pPr>
      <w:r w:rsidRPr="006A5BAC">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A603A4" w:rsidRPr="00BD35FF" w:rsidRDefault="00A603A4" w:rsidP="00A603A4">
      <w:pPr>
        <w:widowControl w:val="0"/>
        <w:autoSpaceDE w:val="0"/>
        <w:jc w:val="both"/>
        <w:rPr>
          <w:sz w:val="10"/>
          <w:szCs w:val="10"/>
        </w:rPr>
      </w:pPr>
    </w:p>
    <w:p w:rsidR="00A603A4" w:rsidRPr="0029472D" w:rsidRDefault="00A603A4" w:rsidP="00A603A4">
      <w:pPr>
        <w:pStyle w:val="CCAParticle"/>
      </w:pPr>
      <w:bookmarkStart w:id="369" w:name="_Toc157306101"/>
      <w:bookmarkStart w:id="370" w:name="_Toc530307829"/>
      <w:bookmarkStart w:id="371" w:name="_Toc97557113"/>
      <w:r w:rsidRPr="0029472D">
        <w:t>Article 42 Régime fiscal et douanier</w:t>
      </w:r>
      <w:bookmarkEnd w:id="369"/>
      <w:bookmarkEnd w:id="370"/>
      <w:bookmarkEnd w:id="371"/>
    </w:p>
    <w:p w:rsidR="00A603A4" w:rsidRDefault="00A603A4" w:rsidP="00A603A4">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2024/013</w:t>
      </w:r>
      <w:r w:rsidRPr="0029472D">
        <w:rPr>
          <w:color w:val="000000" w:themeColor="text1"/>
        </w:rPr>
        <w:t xml:space="preserve"> du</w:t>
      </w:r>
      <w:r>
        <w:rPr>
          <w:color w:val="000000" w:themeColor="text1"/>
        </w:rPr>
        <w:t xml:space="preserve"> 23 Décembre 2024</w:t>
      </w:r>
      <w:r w:rsidRPr="0029472D">
        <w:rPr>
          <w:color w:val="000000" w:themeColor="text1"/>
        </w:rPr>
        <w:t xml:space="preserve">  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rsidR="00A603A4" w:rsidRPr="00BD35FF" w:rsidRDefault="00A603A4" w:rsidP="00A603A4">
      <w:pPr>
        <w:widowControl w:val="0"/>
        <w:autoSpaceDE w:val="0"/>
        <w:jc w:val="both"/>
        <w:rPr>
          <w:i/>
          <w:color w:val="000000" w:themeColor="text1"/>
          <w:sz w:val="10"/>
          <w:szCs w:val="10"/>
        </w:rPr>
      </w:pPr>
    </w:p>
    <w:p w:rsidR="00A603A4" w:rsidRPr="0029472D" w:rsidRDefault="00A603A4" w:rsidP="00A603A4">
      <w:pPr>
        <w:widowControl w:val="0"/>
        <w:autoSpaceDE w:val="0"/>
        <w:jc w:val="both"/>
        <w:rPr>
          <w:color w:val="000000" w:themeColor="text1"/>
        </w:rPr>
      </w:pPr>
      <w:r w:rsidRPr="0029472D">
        <w:rPr>
          <w:color w:val="000000" w:themeColor="text1"/>
        </w:rPr>
        <w:t>La fiscalité applicable au présent marché comporte notamment :</w:t>
      </w:r>
    </w:p>
    <w:p w:rsidR="00A603A4" w:rsidRPr="0029472D" w:rsidRDefault="00A603A4" w:rsidP="00A603A4">
      <w:pPr>
        <w:widowControl w:val="0"/>
        <w:numPr>
          <w:ilvl w:val="0"/>
          <w:numId w:val="36"/>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A603A4" w:rsidRPr="0029472D" w:rsidRDefault="00A603A4" w:rsidP="00A603A4">
      <w:pPr>
        <w:widowControl w:val="0"/>
        <w:numPr>
          <w:ilvl w:val="0"/>
          <w:numId w:val="36"/>
        </w:numPr>
        <w:autoSpaceDE w:val="0"/>
        <w:jc w:val="both"/>
        <w:rPr>
          <w:color w:val="000000" w:themeColor="text1"/>
        </w:rPr>
      </w:pPr>
      <w:r w:rsidRPr="0029472D">
        <w:rPr>
          <w:color w:val="000000" w:themeColor="text1"/>
        </w:rPr>
        <w:t>Des droits d’enregistrement calculés conformément aux stipulations du code des impôts;</w:t>
      </w:r>
    </w:p>
    <w:p w:rsidR="00A603A4" w:rsidRPr="0029472D" w:rsidRDefault="00A603A4" w:rsidP="00A603A4">
      <w:pPr>
        <w:widowControl w:val="0"/>
        <w:numPr>
          <w:ilvl w:val="0"/>
          <w:numId w:val="36"/>
        </w:numPr>
        <w:autoSpaceDE w:val="0"/>
        <w:jc w:val="both"/>
        <w:rPr>
          <w:color w:val="000000" w:themeColor="text1"/>
        </w:rPr>
      </w:pPr>
      <w:r w:rsidRPr="0029472D">
        <w:rPr>
          <w:color w:val="000000" w:themeColor="text1"/>
        </w:rPr>
        <w:t>Des droits et taxes attachés à la réalisation des prestations prévues par le marché:</w:t>
      </w:r>
    </w:p>
    <w:p w:rsidR="00A603A4" w:rsidRPr="0029472D" w:rsidRDefault="00A603A4" w:rsidP="00A603A4">
      <w:pPr>
        <w:widowControl w:val="0"/>
        <w:numPr>
          <w:ilvl w:val="3"/>
          <w:numId w:val="37"/>
        </w:numPr>
        <w:autoSpaceDE w:val="0"/>
        <w:jc w:val="both"/>
        <w:rPr>
          <w:color w:val="000000" w:themeColor="text1"/>
        </w:rPr>
      </w:pPr>
      <w:r w:rsidRPr="0029472D">
        <w:rPr>
          <w:color w:val="000000" w:themeColor="text1"/>
        </w:rPr>
        <w:t>Des droits et taxes d’entrée sur le territoire camerounais (droits de douanes, TVA, taxe informatique);</w:t>
      </w:r>
    </w:p>
    <w:p w:rsidR="00A603A4" w:rsidRPr="0029472D" w:rsidRDefault="00A603A4" w:rsidP="00A603A4">
      <w:pPr>
        <w:widowControl w:val="0"/>
        <w:numPr>
          <w:ilvl w:val="3"/>
          <w:numId w:val="37"/>
        </w:numPr>
        <w:autoSpaceDE w:val="0"/>
        <w:jc w:val="both"/>
        <w:rPr>
          <w:color w:val="000000" w:themeColor="text1"/>
        </w:rPr>
      </w:pPr>
      <w:r w:rsidRPr="0029472D">
        <w:rPr>
          <w:color w:val="000000" w:themeColor="text1"/>
        </w:rPr>
        <w:t>Des droits et taxes communaux,</w:t>
      </w:r>
    </w:p>
    <w:p w:rsidR="00A603A4" w:rsidRDefault="00A603A4" w:rsidP="00A603A4">
      <w:pPr>
        <w:widowControl w:val="0"/>
        <w:numPr>
          <w:ilvl w:val="3"/>
          <w:numId w:val="37"/>
        </w:numPr>
        <w:autoSpaceDE w:val="0"/>
        <w:jc w:val="both"/>
        <w:rPr>
          <w:color w:val="000000" w:themeColor="text1"/>
        </w:rPr>
      </w:pPr>
      <w:r w:rsidRPr="0029472D">
        <w:rPr>
          <w:color w:val="000000" w:themeColor="text1"/>
        </w:rPr>
        <w:t>Des droits et taxes relatifs aux prélèvements des matériaux et d’eau.</w:t>
      </w:r>
    </w:p>
    <w:p w:rsidR="00A603A4" w:rsidRPr="00BD35FF" w:rsidRDefault="00A603A4" w:rsidP="00A603A4">
      <w:pPr>
        <w:widowControl w:val="0"/>
        <w:autoSpaceDE w:val="0"/>
        <w:ind w:left="2880"/>
        <w:jc w:val="both"/>
        <w:rPr>
          <w:color w:val="000000" w:themeColor="text1"/>
          <w:sz w:val="10"/>
          <w:szCs w:val="10"/>
        </w:rPr>
      </w:pPr>
    </w:p>
    <w:p w:rsidR="00A603A4" w:rsidRPr="0029472D" w:rsidRDefault="00A603A4" w:rsidP="00A603A4">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A603A4" w:rsidRPr="0029472D" w:rsidRDefault="00A603A4" w:rsidP="00A603A4">
      <w:pPr>
        <w:widowControl w:val="0"/>
        <w:autoSpaceDE w:val="0"/>
        <w:jc w:val="both"/>
        <w:rPr>
          <w:color w:val="000000" w:themeColor="text1"/>
        </w:rPr>
      </w:pPr>
      <w:r w:rsidRPr="0029472D">
        <w:rPr>
          <w:color w:val="000000" w:themeColor="text1"/>
        </w:rPr>
        <w:t>Le prix TTC s’entend TVA incluse.</w:t>
      </w:r>
    </w:p>
    <w:p w:rsidR="00A603A4" w:rsidRPr="0029472D" w:rsidRDefault="00A603A4" w:rsidP="00A603A4">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A603A4" w:rsidRPr="00BD35FF" w:rsidRDefault="00A603A4" w:rsidP="00A603A4">
      <w:pPr>
        <w:widowControl w:val="0"/>
        <w:autoSpaceDE w:val="0"/>
        <w:jc w:val="both"/>
        <w:rPr>
          <w:sz w:val="10"/>
          <w:szCs w:val="10"/>
        </w:rPr>
      </w:pPr>
    </w:p>
    <w:p w:rsidR="00A603A4" w:rsidRPr="0029472D" w:rsidRDefault="00A603A4" w:rsidP="00A603A4">
      <w:pPr>
        <w:pStyle w:val="CCAParticle"/>
      </w:pPr>
      <w:bookmarkStart w:id="372" w:name="_Toc157306102"/>
      <w:bookmarkStart w:id="373" w:name="_Toc530307830"/>
      <w:bookmarkStart w:id="374" w:name="_Toc97557114"/>
      <w:r w:rsidRPr="0029472D">
        <w:t>Article 43 Timbres et enregistrement des marchés</w:t>
      </w:r>
      <w:bookmarkEnd w:id="372"/>
      <w:bookmarkEnd w:id="373"/>
      <w:bookmarkEnd w:id="374"/>
    </w:p>
    <w:p w:rsidR="00A603A4" w:rsidRPr="0029472D" w:rsidRDefault="00A603A4" w:rsidP="00A603A4">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3"/>
    <w:p w:rsidR="00A603A4" w:rsidRPr="00BD35FF" w:rsidRDefault="00A603A4" w:rsidP="00A603A4">
      <w:pPr>
        <w:widowControl w:val="0"/>
        <w:autoSpaceDE w:val="0"/>
        <w:jc w:val="both"/>
        <w:rPr>
          <w:b/>
          <w:bCs/>
          <w:sz w:val="10"/>
          <w:szCs w:val="10"/>
        </w:rPr>
      </w:pPr>
    </w:p>
    <w:p w:rsidR="00A603A4" w:rsidRPr="0029472D" w:rsidRDefault="00A603A4" w:rsidP="00A603A4">
      <w:pPr>
        <w:pStyle w:val="CCAPchapitre"/>
      </w:pPr>
      <w:bookmarkStart w:id="375" w:name="_Toc530307831"/>
      <w:bookmarkStart w:id="376" w:name="_Toc97557115"/>
      <w:bookmarkStart w:id="377" w:name="_Toc157306103"/>
      <w:r w:rsidRPr="0029472D">
        <w:t>Dispositions diverses</w:t>
      </w:r>
      <w:bookmarkEnd w:id="375"/>
      <w:bookmarkEnd w:id="376"/>
      <w:bookmarkEnd w:id="377"/>
    </w:p>
    <w:p w:rsidR="00A603A4" w:rsidRPr="0029472D" w:rsidRDefault="00A603A4" w:rsidP="00A603A4">
      <w:pPr>
        <w:pStyle w:val="CCAParticle"/>
      </w:pPr>
      <w:bookmarkStart w:id="378" w:name="_Toc157306104"/>
      <w:bookmarkStart w:id="379" w:name="_Toc530307832"/>
      <w:bookmarkStart w:id="380" w:name="_Toc97557116"/>
      <w:bookmarkStart w:id="381" w:name="_Hlk163137673"/>
      <w:r w:rsidRPr="0029472D">
        <w:t>Article 44-Résiliation du marché</w:t>
      </w:r>
      <w:bookmarkEnd w:id="378"/>
      <w:bookmarkEnd w:id="379"/>
      <w:bookmarkEnd w:id="380"/>
    </w:p>
    <w:p w:rsidR="00A603A4" w:rsidRPr="0029472D" w:rsidRDefault="00A603A4" w:rsidP="00A603A4">
      <w:pPr>
        <w:widowControl w:val="0"/>
        <w:autoSpaceDE w:val="0"/>
        <w:jc w:val="both"/>
      </w:pPr>
      <w:bookmarkStart w:id="382" w:name="_Hlk163153001"/>
      <w:r w:rsidRPr="0029472D">
        <w:t>44.1 Le marché est résilié de plein droit dans l’un des cas suivants :</w:t>
      </w:r>
    </w:p>
    <w:p w:rsidR="00A603A4" w:rsidRDefault="00A603A4" w:rsidP="00A603A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ou le Maître d’Ouvrage Délégué peut, s’il y a lieu, autoriser que soient acceptées les propositions présentées par les ayant droits pour la continuation des prestations ;</w:t>
      </w:r>
    </w:p>
    <w:p w:rsidR="00A603A4" w:rsidRPr="00BD35FF" w:rsidRDefault="00A603A4" w:rsidP="00A603A4">
      <w:pPr>
        <w:pStyle w:val="Paragraphedeliste"/>
        <w:widowControl w:val="0"/>
        <w:autoSpaceDE w:val="0"/>
        <w:spacing w:after="0" w:line="240" w:lineRule="auto"/>
        <w:ind w:left="786"/>
        <w:jc w:val="both"/>
        <w:rPr>
          <w:rFonts w:ascii="Times New Roman" w:hAnsi="Times New Roman"/>
          <w:sz w:val="10"/>
          <w:szCs w:val="10"/>
        </w:rPr>
      </w:pPr>
    </w:p>
    <w:p w:rsidR="00A603A4" w:rsidRDefault="00A603A4" w:rsidP="00A603A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A603A4" w:rsidRPr="00BD35FF" w:rsidRDefault="00A603A4" w:rsidP="00A603A4">
      <w:pPr>
        <w:widowControl w:val="0"/>
        <w:autoSpaceDE w:val="0"/>
        <w:jc w:val="both"/>
        <w:rPr>
          <w:sz w:val="10"/>
          <w:szCs w:val="10"/>
        </w:rPr>
      </w:pPr>
    </w:p>
    <w:p w:rsidR="00A603A4" w:rsidRDefault="00A603A4" w:rsidP="00A603A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Liquidation judiciaire, si le co-contractant de l’Administration n’est pas autorisé par le tribunal à continuer l’exploitation de son entreprise;</w:t>
      </w:r>
    </w:p>
    <w:p w:rsidR="00A603A4" w:rsidRPr="00BD35FF" w:rsidRDefault="00A603A4" w:rsidP="00A603A4">
      <w:pPr>
        <w:widowControl w:val="0"/>
        <w:autoSpaceDE w:val="0"/>
        <w:jc w:val="both"/>
        <w:rPr>
          <w:sz w:val="10"/>
          <w:szCs w:val="10"/>
        </w:rPr>
      </w:pPr>
    </w:p>
    <w:p w:rsidR="00A603A4" w:rsidRDefault="00A603A4" w:rsidP="00A603A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p>
    <w:p w:rsidR="00A603A4" w:rsidRPr="00BD35FF" w:rsidRDefault="00A603A4" w:rsidP="00A603A4">
      <w:pPr>
        <w:widowControl w:val="0"/>
        <w:autoSpaceDE w:val="0"/>
        <w:jc w:val="both"/>
        <w:rPr>
          <w:sz w:val="10"/>
          <w:szCs w:val="10"/>
        </w:rPr>
      </w:pPr>
    </w:p>
    <w:p w:rsidR="00A603A4" w:rsidRDefault="00A603A4" w:rsidP="00A603A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A603A4" w:rsidRPr="00BD35FF" w:rsidRDefault="00A603A4" w:rsidP="00A603A4">
      <w:pPr>
        <w:widowControl w:val="0"/>
        <w:autoSpaceDE w:val="0"/>
        <w:jc w:val="both"/>
        <w:rPr>
          <w:sz w:val="10"/>
          <w:szCs w:val="10"/>
        </w:rPr>
      </w:pPr>
    </w:p>
    <w:p w:rsidR="00A603A4" w:rsidRDefault="00A603A4" w:rsidP="00A603A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A603A4" w:rsidRPr="00BD35FF" w:rsidRDefault="00A603A4" w:rsidP="00A603A4">
      <w:pPr>
        <w:widowControl w:val="0"/>
        <w:autoSpaceDE w:val="0"/>
        <w:jc w:val="both"/>
        <w:rPr>
          <w:sz w:val="10"/>
          <w:szCs w:val="10"/>
        </w:rPr>
      </w:pPr>
    </w:p>
    <w:p w:rsidR="00A603A4" w:rsidRDefault="00A603A4" w:rsidP="00A603A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A603A4" w:rsidRPr="00BD35FF" w:rsidRDefault="00A603A4" w:rsidP="00A603A4">
      <w:pPr>
        <w:widowControl w:val="0"/>
        <w:autoSpaceDE w:val="0"/>
        <w:jc w:val="both"/>
        <w:rPr>
          <w:sz w:val="10"/>
          <w:szCs w:val="10"/>
        </w:rPr>
      </w:pPr>
    </w:p>
    <w:p w:rsidR="00A603A4" w:rsidRDefault="00A603A4" w:rsidP="00A603A4">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A603A4" w:rsidRPr="00BD35FF" w:rsidRDefault="00A603A4" w:rsidP="00A603A4">
      <w:pPr>
        <w:widowControl w:val="0"/>
        <w:autoSpaceDE w:val="0"/>
        <w:jc w:val="both"/>
        <w:rPr>
          <w:sz w:val="10"/>
          <w:szCs w:val="10"/>
        </w:rPr>
      </w:pPr>
    </w:p>
    <w:p w:rsidR="00A603A4" w:rsidRPr="00B00A70" w:rsidRDefault="00A603A4" w:rsidP="00A603A4">
      <w:pPr>
        <w:widowControl w:val="0"/>
        <w:autoSpaceDE w:val="0"/>
        <w:jc w:val="both"/>
      </w:pPr>
      <w:r w:rsidRPr="00B00A70">
        <w:t>44.2 Le marché peut également être résilié dans les conditions stipulées dans le CCAG, notamment dans l’un des cas suivants :</w:t>
      </w:r>
    </w:p>
    <w:p w:rsidR="00A603A4" w:rsidRPr="00B00A70" w:rsidRDefault="00A603A4" w:rsidP="00A603A4">
      <w:pPr>
        <w:widowControl w:val="0"/>
        <w:numPr>
          <w:ilvl w:val="0"/>
          <w:numId w:val="7"/>
        </w:numPr>
        <w:autoSpaceDE w:val="0"/>
        <w:ind w:left="567" w:hanging="283"/>
        <w:jc w:val="both"/>
        <w:rPr>
          <w:iCs/>
        </w:rPr>
      </w:pPr>
      <w:r w:rsidRPr="00B00A70">
        <w:rPr>
          <w:iCs/>
        </w:rPr>
        <w:t>Retard dans les travaux entraînant des pénalités au-delà de 10% du montant du marché TTC ;</w:t>
      </w:r>
    </w:p>
    <w:p w:rsidR="00A603A4" w:rsidRPr="00B00A70" w:rsidRDefault="00A603A4" w:rsidP="00A603A4">
      <w:pPr>
        <w:widowControl w:val="0"/>
        <w:numPr>
          <w:ilvl w:val="0"/>
          <w:numId w:val="7"/>
        </w:numPr>
        <w:autoSpaceDE w:val="0"/>
        <w:ind w:left="567" w:hanging="283"/>
        <w:jc w:val="both"/>
        <w:rPr>
          <w:iCs/>
        </w:rPr>
      </w:pPr>
      <w:r w:rsidRPr="00B00A70">
        <w:rPr>
          <w:iCs/>
        </w:rPr>
        <w:t xml:space="preserve">Ajournement ou interruption prolongée décidée par le Maitre d’Ouvrage ou le Maitre d’Ouvrage Délégué ; </w:t>
      </w:r>
    </w:p>
    <w:p w:rsidR="00A603A4" w:rsidRPr="00B00A70" w:rsidRDefault="00A603A4" w:rsidP="00A603A4">
      <w:pPr>
        <w:widowControl w:val="0"/>
        <w:numPr>
          <w:ilvl w:val="0"/>
          <w:numId w:val="7"/>
        </w:numPr>
        <w:autoSpaceDE w:val="0"/>
        <w:ind w:left="567" w:hanging="283"/>
        <w:jc w:val="both"/>
        <w:rPr>
          <w:iCs/>
        </w:rPr>
      </w:pPr>
      <w:r w:rsidRPr="00B00A70">
        <w:rPr>
          <w:iCs/>
        </w:rPr>
        <w:t>Non-paiement persistant des prestations </w:t>
      </w:r>
      <w:r w:rsidRPr="00B00A70">
        <w:t>;</w:t>
      </w:r>
    </w:p>
    <w:p w:rsidR="00A603A4" w:rsidRPr="00B00A70" w:rsidRDefault="00A603A4" w:rsidP="00A603A4">
      <w:pPr>
        <w:widowControl w:val="0"/>
        <w:numPr>
          <w:ilvl w:val="0"/>
          <w:numId w:val="7"/>
        </w:numPr>
        <w:autoSpaceDE w:val="0"/>
        <w:ind w:left="567" w:hanging="283"/>
        <w:jc w:val="both"/>
        <w:rPr>
          <w:iCs/>
        </w:rPr>
      </w:pPr>
      <w:r w:rsidRPr="00B00A70">
        <w:rPr>
          <w:iCs/>
        </w:rPr>
        <w:t>Refus de la reprise des travaux mal exécutés.</w:t>
      </w:r>
    </w:p>
    <w:p w:rsidR="00A603A4" w:rsidRPr="00B00A70" w:rsidRDefault="00A603A4" w:rsidP="00A603A4">
      <w:pPr>
        <w:widowControl w:val="0"/>
        <w:autoSpaceDE w:val="0"/>
        <w:ind w:left="567"/>
        <w:jc w:val="both"/>
        <w:rPr>
          <w:iCs/>
          <w:sz w:val="10"/>
          <w:szCs w:val="10"/>
        </w:rPr>
      </w:pPr>
    </w:p>
    <w:p w:rsidR="00A603A4" w:rsidRPr="00B00A70" w:rsidRDefault="00A603A4" w:rsidP="00A603A4">
      <w:pPr>
        <w:widowControl w:val="0"/>
        <w:autoSpaceDE w:val="0"/>
        <w:jc w:val="both"/>
      </w:pPr>
      <w:r w:rsidRPr="00B00A70">
        <w:t xml:space="preserve">44.3 Le marché peut également être résilié </w:t>
      </w:r>
      <w:r w:rsidRPr="00B00A70">
        <w:rPr>
          <w:bCs/>
          <w:lang w:val="fr-CM"/>
        </w:rPr>
        <w:t>sans tort des titulaires</w:t>
      </w:r>
      <w:r w:rsidRPr="00B00A70">
        <w:t>, notamment dans l’un des cas suivants :</w:t>
      </w:r>
    </w:p>
    <w:p w:rsidR="00A603A4" w:rsidRPr="00B00A70" w:rsidRDefault="00A603A4" w:rsidP="00A603A4">
      <w:pPr>
        <w:widowControl w:val="0"/>
        <w:numPr>
          <w:ilvl w:val="0"/>
          <w:numId w:val="7"/>
        </w:numPr>
        <w:autoSpaceDE w:val="0"/>
        <w:ind w:left="567" w:hanging="283"/>
        <w:jc w:val="both"/>
        <w:rPr>
          <w:iCs/>
        </w:rPr>
      </w:pPr>
      <w:r w:rsidRPr="00B00A70">
        <w:rPr>
          <w:iCs/>
        </w:rPr>
        <w:t>Force majeure et après avis de l’Autorité chargée des marchés publics en l’absence de toute responsabilité du cocontractant de l’administration sans préjudice des indemnités auxquels ce dernier peut prétendre ;</w:t>
      </w:r>
    </w:p>
    <w:p w:rsidR="00A603A4" w:rsidRPr="00B00A70" w:rsidRDefault="00A603A4" w:rsidP="00A603A4">
      <w:pPr>
        <w:widowControl w:val="0"/>
        <w:numPr>
          <w:ilvl w:val="0"/>
          <w:numId w:val="7"/>
        </w:numPr>
        <w:autoSpaceDE w:val="0"/>
        <w:ind w:left="567" w:hanging="283"/>
        <w:jc w:val="both"/>
      </w:pPr>
      <w:r w:rsidRPr="00B00A70">
        <w:rPr>
          <w:iCs/>
        </w:rPr>
        <w:t>Non-paiement persistant des prestations</w:t>
      </w:r>
      <w:r w:rsidRPr="00B00A70">
        <w:t>.</w:t>
      </w:r>
    </w:p>
    <w:p w:rsidR="00A603A4" w:rsidRPr="0029472D" w:rsidRDefault="00A603A4" w:rsidP="00A603A4">
      <w:pPr>
        <w:widowControl w:val="0"/>
        <w:numPr>
          <w:ilvl w:val="0"/>
          <w:numId w:val="7"/>
        </w:numPr>
        <w:autoSpaceDE w:val="0"/>
        <w:ind w:left="567" w:hanging="283"/>
        <w:jc w:val="both"/>
        <w:rPr>
          <w:color w:val="000000" w:themeColor="text1"/>
        </w:rPr>
      </w:pPr>
      <w:r w:rsidRPr="0029472D">
        <w:rPr>
          <w:color w:val="000000" w:themeColor="text1"/>
        </w:rPr>
        <w:t>Motif d’intérêt général.</w:t>
      </w:r>
    </w:p>
    <w:bookmarkEnd w:id="381"/>
    <w:p w:rsidR="00A603A4" w:rsidRPr="00BD35FF" w:rsidRDefault="00A603A4" w:rsidP="00A603A4">
      <w:pPr>
        <w:widowControl w:val="0"/>
        <w:autoSpaceDE w:val="0"/>
        <w:ind w:left="567"/>
        <w:jc w:val="both"/>
        <w:rPr>
          <w:sz w:val="10"/>
          <w:szCs w:val="10"/>
        </w:rPr>
      </w:pPr>
    </w:p>
    <w:p w:rsidR="00A603A4" w:rsidRPr="0029472D" w:rsidRDefault="00A603A4" w:rsidP="00A603A4">
      <w:pPr>
        <w:pStyle w:val="CCAParticle"/>
      </w:pPr>
      <w:bookmarkStart w:id="383" w:name="_Toc530307833"/>
      <w:bookmarkStart w:id="384" w:name="_Toc97557117"/>
      <w:bookmarkStart w:id="385" w:name="_Toc157306105"/>
      <w:r w:rsidRPr="0029472D">
        <w:t>Article 45 Cas de force majeure</w:t>
      </w:r>
      <w:bookmarkEnd w:id="383"/>
      <w:bookmarkEnd w:id="384"/>
      <w:bookmarkEnd w:id="385"/>
    </w:p>
    <w:p w:rsidR="00A603A4" w:rsidRPr="00B00A70" w:rsidRDefault="00A603A4" w:rsidP="00A603A4">
      <w:pPr>
        <w:widowControl w:val="0"/>
        <w:autoSpaceDE w:val="0"/>
        <w:jc w:val="both"/>
        <w:rPr>
          <w:iCs/>
        </w:rPr>
      </w:pPr>
      <w:bookmarkStart w:id="386" w:name="_Hlk163221945"/>
      <w:bookmarkStart w:id="387" w:name="_Hlk163137692"/>
      <w:r w:rsidRPr="00B00A70">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6"/>
    <w:p w:rsidR="00A603A4" w:rsidRDefault="00A603A4" w:rsidP="00A603A4">
      <w:pPr>
        <w:widowControl w:val="0"/>
        <w:autoSpaceDE w:val="0"/>
        <w:jc w:val="both"/>
      </w:pPr>
      <w:r w:rsidRPr="0029472D">
        <w:t>Aux fins du présent marché, la « force majeure » désigne [Préciser les dispositions du CCAG et certaines situations particulières le cas échéant].</w:t>
      </w:r>
    </w:p>
    <w:p w:rsidR="00A603A4" w:rsidRPr="00BD35FF" w:rsidRDefault="00A603A4" w:rsidP="00A603A4">
      <w:pPr>
        <w:widowControl w:val="0"/>
        <w:autoSpaceDE w:val="0"/>
        <w:jc w:val="both"/>
        <w:rPr>
          <w:sz w:val="10"/>
          <w:szCs w:val="10"/>
        </w:rPr>
      </w:pPr>
    </w:p>
    <w:bookmarkEnd w:id="387"/>
    <w:p w:rsidR="00A603A4" w:rsidRPr="0029472D" w:rsidRDefault="00A603A4" w:rsidP="00A603A4">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A603A4" w:rsidRPr="0029472D" w:rsidRDefault="00A603A4" w:rsidP="00A603A4">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A603A4" w:rsidRPr="0029472D" w:rsidRDefault="00A603A4" w:rsidP="00A603A4">
      <w:pPr>
        <w:widowControl w:val="0"/>
        <w:numPr>
          <w:ilvl w:val="0"/>
          <w:numId w:val="7"/>
        </w:numPr>
        <w:autoSpaceDE w:val="0"/>
        <w:ind w:left="567" w:hanging="283"/>
        <w:jc w:val="both"/>
      </w:pPr>
      <w:r w:rsidRPr="0029472D">
        <w:rPr>
          <w:i/>
          <w:iCs/>
        </w:rPr>
        <w:t>Pluie : 200 millimètres en 24 heures;</w:t>
      </w:r>
    </w:p>
    <w:p w:rsidR="00A603A4" w:rsidRPr="0029472D" w:rsidRDefault="00A603A4" w:rsidP="00A603A4">
      <w:pPr>
        <w:widowControl w:val="0"/>
        <w:numPr>
          <w:ilvl w:val="0"/>
          <w:numId w:val="7"/>
        </w:numPr>
        <w:autoSpaceDE w:val="0"/>
        <w:ind w:left="567" w:hanging="283"/>
        <w:jc w:val="both"/>
      </w:pPr>
      <w:r w:rsidRPr="0029472D">
        <w:rPr>
          <w:i/>
          <w:iCs/>
        </w:rPr>
        <w:t>Vent : 40 mètres par seconde;</w:t>
      </w:r>
    </w:p>
    <w:p w:rsidR="00A603A4" w:rsidRPr="0029472D" w:rsidRDefault="00A603A4" w:rsidP="00A603A4">
      <w:pPr>
        <w:widowControl w:val="0"/>
        <w:numPr>
          <w:ilvl w:val="0"/>
          <w:numId w:val="7"/>
        </w:numPr>
        <w:autoSpaceDE w:val="0"/>
        <w:ind w:left="567" w:hanging="283"/>
        <w:jc w:val="both"/>
      </w:pPr>
      <w:r w:rsidRPr="0029472D">
        <w:rPr>
          <w:i/>
          <w:iCs/>
        </w:rPr>
        <w:t>Crue : la crue de fréquence décennale.</w:t>
      </w:r>
    </w:p>
    <w:bookmarkEnd w:id="382"/>
    <w:p w:rsidR="00A603A4" w:rsidRPr="00BD35FF" w:rsidRDefault="00A603A4" w:rsidP="00A603A4">
      <w:pPr>
        <w:widowControl w:val="0"/>
        <w:autoSpaceDE w:val="0"/>
        <w:jc w:val="both"/>
        <w:rPr>
          <w:sz w:val="10"/>
          <w:szCs w:val="10"/>
        </w:rPr>
      </w:pPr>
    </w:p>
    <w:p w:rsidR="00A603A4" w:rsidRPr="0029472D" w:rsidRDefault="00A603A4" w:rsidP="00A603A4">
      <w:pPr>
        <w:pStyle w:val="CCAParticle"/>
      </w:pPr>
      <w:bookmarkStart w:id="388" w:name="_Toc157306106"/>
      <w:bookmarkStart w:id="389" w:name="_Toc530307834"/>
      <w:bookmarkStart w:id="390" w:name="_Toc97557118"/>
      <w:r w:rsidRPr="0029472D">
        <w:t>Article 46- Différends et litiges</w:t>
      </w:r>
      <w:bookmarkEnd w:id="388"/>
      <w:bookmarkEnd w:id="389"/>
      <w:bookmarkEnd w:id="390"/>
    </w:p>
    <w:p w:rsidR="00A603A4" w:rsidRPr="0029472D" w:rsidRDefault="00A603A4" w:rsidP="00A603A4">
      <w:pPr>
        <w:widowControl w:val="0"/>
        <w:autoSpaceDE w:val="0"/>
        <w:jc w:val="both"/>
        <w:rPr>
          <w:spacing w:val="5"/>
        </w:rPr>
      </w:pPr>
      <w:r w:rsidRPr="0029472D">
        <w:rPr>
          <w:spacing w:val="5"/>
        </w:rPr>
        <w:t>Les différends ou litiges nés de l’exécution du présent marché peuvent faire l’objet d’un règlement à l’amiable.</w:t>
      </w:r>
    </w:p>
    <w:p w:rsidR="00A603A4" w:rsidRPr="0029472D" w:rsidRDefault="00A603A4" w:rsidP="00A603A4">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A603A4" w:rsidRPr="00BD35FF" w:rsidRDefault="00A603A4" w:rsidP="00A603A4">
      <w:pPr>
        <w:widowControl w:val="0"/>
        <w:autoSpaceDE w:val="0"/>
        <w:jc w:val="both"/>
        <w:rPr>
          <w:sz w:val="10"/>
          <w:szCs w:val="10"/>
        </w:rPr>
      </w:pPr>
    </w:p>
    <w:p w:rsidR="00A603A4" w:rsidRPr="0029472D" w:rsidRDefault="00A603A4" w:rsidP="00A603A4">
      <w:pPr>
        <w:pStyle w:val="CCAParticle"/>
      </w:pPr>
      <w:bookmarkStart w:id="391" w:name="_Toc530307835"/>
      <w:bookmarkStart w:id="392" w:name="_Toc97557119"/>
      <w:bookmarkStart w:id="393" w:name="_Toc157306107"/>
      <w:r w:rsidRPr="0029472D">
        <w:t>Article 47- Edition et diffusion du présent marché</w:t>
      </w:r>
      <w:bookmarkEnd w:id="391"/>
      <w:bookmarkEnd w:id="392"/>
      <w:bookmarkEnd w:id="393"/>
    </w:p>
    <w:p w:rsidR="00A603A4" w:rsidRPr="0029472D" w:rsidRDefault="00A603A4" w:rsidP="00A603A4">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ou Maître d’Ouvrage Délégué. </w:t>
      </w:r>
    </w:p>
    <w:p w:rsidR="00A603A4" w:rsidRPr="00BD35FF" w:rsidRDefault="00A603A4" w:rsidP="00A603A4">
      <w:pPr>
        <w:widowControl w:val="0"/>
        <w:autoSpaceDE w:val="0"/>
        <w:jc w:val="both"/>
        <w:rPr>
          <w:sz w:val="10"/>
          <w:szCs w:val="10"/>
        </w:rPr>
      </w:pPr>
    </w:p>
    <w:p w:rsidR="00A603A4" w:rsidRPr="0029472D" w:rsidRDefault="00A603A4" w:rsidP="00A603A4">
      <w:pPr>
        <w:pStyle w:val="CCAParticle"/>
      </w:pPr>
      <w:bookmarkStart w:id="394" w:name="_Toc530307836"/>
      <w:bookmarkStart w:id="395" w:name="_Toc97557120"/>
      <w:bookmarkStart w:id="396" w:name="_Toc157306108"/>
      <w:r w:rsidRPr="0029472D">
        <w:t>Article 48- et dernier : Validité et entrée en vigueur du marché</w:t>
      </w:r>
      <w:bookmarkEnd w:id="394"/>
      <w:bookmarkEnd w:id="395"/>
      <w:bookmarkEnd w:id="396"/>
    </w:p>
    <w:p w:rsidR="00A603A4" w:rsidRPr="0029472D" w:rsidRDefault="00A603A4" w:rsidP="00A603A4">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jc w:val="both"/>
      </w:pPr>
    </w:p>
    <w:p w:rsidR="00A603A4" w:rsidRPr="0029472D" w:rsidRDefault="00A603A4" w:rsidP="00A603A4">
      <w:pPr>
        <w:widowControl w:val="0"/>
        <w:autoSpaceDE w:val="0"/>
        <w:spacing w:line="360" w:lineRule="auto"/>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Pr="0029472D" w:rsidRDefault="00BD35FF" w:rsidP="00230C15">
      <w:pPr>
        <w:widowControl w:val="0"/>
        <w:autoSpaceDE w:val="0"/>
        <w:spacing w:line="360" w:lineRule="auto"/>
        <w:jc w:val="both"/>
      </w:pPr>
    </w:p>
    <w:p w:rsidR="00BD35FF" w:rsidRDefault="00BD35FF" w:rsidP="00813C0A">
      <w:pPr>
        <w:pStyle w:val="DTAOpices"/>
      </w:pPr>
      <w:bookmarkStart w:id="397" w:name="_Toc390335366"/>
      <w:bookmarkStart w:id="398" w:name="_Toc390418125"/>
      <w:bookmarkStart w:id="399" w:name="_Toc97543361"/>
      <w:bookmarkStart w:id="400" w:name="_Toc97557121"/>
      <w:bookmarkStart w:id="401" w:name="_Toc157306466"/>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BD35FF" w:rsidRDefault="00BD35FF" w:rsidP="00813C0A">
      <w:pPr>
        <w:pStyle w:val="DTAOpices"/>
      </w:pPr>
    </w:p>
    <w:p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 xml:space="preserve">Cahier des Clauses </w:t>
      </w:r>
      <w:r w:rsidR="00353DCC" w:rsidRPr="0029472D">
        <w:lastRenderedPageBreak/>
        <w:t>Techniques Particulières (CCTP)</w:t>
      </w:r>
      <w:bookmarkEnd w:id="397"/>
      <w:bookmarkEnd w:id="398"/>
      <w:bookmarkEnd w:id="399"/>
      <w:bookmarkEnd w:id="400"/>
      <w:bookmarkEnd w:id="401"/>
    </w:p>
    <w:p w:rsidR="00F727EC" w:rsidRPr="0029472D" w:rsidRDefault="00F727EC" w:rsidP="00230C15">
      <w:pPr>
        <w:suppressAutoHyphens w:val="0"/>
        <w:autoSpaceDN/>
        <w:textAlignment w:val="auto"/>
      </w:pPr>
      <w:r w:rsidRPr="0029472D">
        <w:br w:type="page"/>
      </w:r>
    </w:p>
    <w:p w:rsidR="00DE2618" w:rsidRPr="00E76804" w:rsidRDefault="00DE2618" w:rsidP="00DE2618">
      <w:pPr>
        <w:jc w:val="center"/>
        <w:rPr>
          <w:b/>
        </w:rPr>
      </w:pPr>
    </w:p>
    <w:p w:rsidR="00DE2618" w:rsidRDefault="00DE2618" w:rsidP="00DE2618">
      <w:pPr>
        <w:jc w:val="center"/>
        <w:rPr>
          <w:b/>
        </w:rPr>
      </w:pPr>
      <w:r w:rsidRPr="00E76804">
        <w:rPr>
          <w:b/>
        </w:rPr>
        <w:t>INTRODUCTION</w:t>
      </w:r>
    </w:p>
    <w:p w:rsidR="00DE2618" w:rsidRPr="00E76804" w:rsidRDefault="00DE2618" w:rsidP="00DE2618">
      <w:pPr>
        <w:jc w:val="center"/>
        <w:rPr>
          <w:b/>
        </w:rPr>
      </w:pPr>
    </w:p>
    <w:p w:rsidR="00DE2618" w:rsidRPr="00A6084F" w:rsidRDefault="00DE2618" w:rsidP="00DE2618">
      <w:pPr>
        <w:jc w:val="both"/>
        <w:rPr>
          <w:rFonts w:ascii="Arial" w:hAnsi="Arial" w:cs="Arial"/>
        </w:rPr>
      </w:pPr>
      <w:r w:rsidRPr="00A6084F">
        <w:rPr>
          <w:rFonts w:ascii="Arial" w:hAnsi="Arial" w:cs="Arial"/>
        </w:rPr>
        <w:t>Le cahier de clause technique particulier fait partie intégrante de la lettre commande.</w:t>
      </w:r>
    </w:p>
    <w:p w:rsidR="00DE2618" w:rsidRPr="00A6084F" w:rsidRDefault="00DE2618" w:rsidP="00DE2618">
      <w:pPr>
        <w:spacing w:line="276" w:lineRule="auto"/>
        <w:ind w:firstLine="709"/>
        <w:jc w:val="both"/>
        <w:rPr>
          <w:rFonts w:ascii="Arial" w:hAnsi="Arial" w:cs="Arial"/>
        </w:rPr>
      </w:pPr>
      <w:r w:rsidRPr="00A6084F">
        <w:rPr>
          <w:rFonts w:ascii="Arial" w:hAnsi="Arial" w:cs="Arial"/>
        </w:rPr>
        <w:t>Le présent cahier des prescriptions techniques a pour but de définir la quantité des matériaux, la consistance et le mode d’exécution des travaux à réaliser suivant les règles de l’art et conformément aux documents constitutifs du marché. Ces travaux comprennent les opérations suivantes dont la liste n’est pas exhaustive à savoir :</w:t>
      </w:r>
    </w:p>
    <w:p w:rsidR="00DE2618" w:rsidRPr="00A6084F" w:rsidRDefault="00DE2618">
      <w:pPr>
        <w:pStyle w:val="Paragraphedeliste"/>
        <w:numPr>
          <w:ilvl w:val="0"/>
          <w:numId w:val="84"/>
        </w:numPr>
        <w:suppressAutoHyphens w:val="0"/>
        <w:autoSpaceDN/>
        <w:spacing w:after="0" w:line="240" w:lineRule="auto"/>
        <w:contextualSpacing/>
        <w:jc w:val="both"/>
        <w:textAlignment w:val="auto"/>
        <w:rPr>
          <w:rFonts w:ascii="Arial" w:hAnsi="Arial" w:cs="Arial"/>
        </w:rPr>
      </w:pPr>
      <w:r w:rsidRPr="00A6084F">
        <w:rPr>
          <w:rFonts w:ascii="Arial" w:hAnsi="Arial" w:cs="Arial"/>
        </w:rPr>
        <w:t xml:space="preserve">Les travaux préparatoires (Installation de chantier, production du programme d’exécution) ; </w:t>
      </w:r>
    </w:p>
    <w:p w:rsidR="00DE2618" w:rsidRPr="00A6084F" w:rsidRDefault="00DE2618">
      <w:pPr>
        <w:pStyle w:val="Paragraphedeliste"/>
        <w:numPr>
          <w:ilvl w:val="0"/>
          <w:numId w:val="84"/>
        </w:numPr>
        <w:suppressAutoHyphens w:val="0"/>
        <w:autoSpaceDN/>
        <w:spacing w:after="0" w:line="240" w:lineRule="auto"/>
        <w:contextualSpacing/>
        <w:jc w:val="both"/>
        <w:textAlignment w:val="auto"/>
        <w:rPr>
          <w:rFonts w:ascii="Arial" w:hAnsi="Arial" w:cs="Arial"/>
        </w:rPr>
      </w:pPr>
      <w:r w:rsidRPr="00A6084F">
        <w:rPr>
          <w:rFonts w:ascii="Arial" w:hAnsi="Arial" w:cs="Arial"/>
        </w:rPr>
        <w:t xml:space="preserve">Les travaux de  l’aire de jeu du terrain de basket et volley Ball ; </w:t>
      </w:r>
    </w:p>
    <w:p w:rsidR="00DE2618" w:rsidRPr="00A6084F" w:rsidRDefault="00DE2618">
      <w:pPr>
        <w:pStyle w:val="Paragraphedeliste"/>
        <w:numPr>
          <w:ilvl w:val="0"/>
          <w:numId w:val="84"/>
        </w:numPr>
        <w:suppressAutoHyphens w:val="0"/>
        <w:autoSpaceDN/>
        <w:spacing w:after="0" w:line="240" w:lineRule="auto"/>
        <w:contextualSpacing/>
        <w:jc w:val="both"/>
        <w:textAlignment w:val="auto"/>
        <w:rPr>
          <w:rFonts w:ascii="Arial" w:hAnsi="Arial" w:cs="Arial"/>
        </w:rPr>
      </w:pPr>
      <w:r w:rsidRPr="00A6084F">
        <w:rPr>
          <w:rFonts w:ascii="Arial" w:hAnsi="Arial" w:cs="Arial"/>
        </w:rPr>
        <w:t xml:space="preserve">Les travaux de clôture en grillage; </w:t>
      </w:r>
    </w:p>
    <w:p w:rsidR="00DE2618" w:rsidRPr="00A6084F" w:rsidRDefault="00DE2618" w:rsidP="00DE2618">
      <w:pPr>
        <w:jc w:val="both"/>
        <w:rPr>
          <w:rFonts w:ascii="Arial" w:hAnsi="Arial" w:cs="Arial"/>
        </w:rPr>
      </w:pPr>
      <w:r w:rsidRPr="00A6084F">
        <w:rPr>
          <w:rFonts w:ascii="Arial" w:hAnsi="Arial" w:cs="Arial"/>
        </w:rPr>
        <w:t>Il a été établi à titre indicatif pour préciser et compléter les indications du devis estimatif et des pièces graphiques nonobstant les clauses du contrat.</w:t>
      </w:r>
    </w:p>
    <w:p w:rsidR="00DE2618" w:rsidRPr="00A6084F" w:rsidRDefault="00DE2618" w:rsidP="00DE2618">
      <w:pPr>
        <w:jc w:val="both"/>
        <w:rPr>
          <w:rFonts w:ascii="Arial" w:hAnsi="Arial" w:cs="Arial"/>
        </w:rPr>
      </w:pPr>
    </w:p>
    <w:p w:rsidR="00DE2618" w:rsidRPr="00E76804" w:rsidRDefault="00DE2618" w:rsidP="00DE2618">
      <w:pPr>
        <w:jc w:val="both"/>
        <w:rPr>
          <w:b/>
          <w:bCs/>
        </w:rPr>
      </w:pPr>
      <w:r w:rsidRPr="00E76804">
        <w:rPr>
          <w:b/>
          <w:bCs/>
        </w:rPr>
        <w:t xml:space="preserve"> QUALITE DES MATERIAUX</w:t>
      </w:r>
    </w:p>
    <w:p w:rsidR="00DE2618" w:rsidRPr="00E76804" w:rsidRDefault="00DE2618" w:rsidP="00DE2618">
      <w:pPr>
        <w:keepNext/>
        <w:jc w:val="both"/>
        <w:outlineLvl w:val="2"/>
        <w:rPr>
          <w:b/>
          <w:bCs/>
        </w:rPr>
      </w:pPr>
      <w:r w:rsidRPr="00E76804">
        <w:rPr>
          <w:b/>
          <w:bCs/>
        </w:rPr>
        <w:t>Béton armé ou non et mortiers</w:t>
      </w:r>
    </w:p>
    <w:p w:rsidR="00DE2618" w:rsidRDefault="00DE2618" w:rsidP="00DE2618">
      <w:pPr>
        <w:widowControl w:val="0"/>
        <w:ind w:firstLine="720"/>
        <w:jc w:val="both"/>
        <w:rPr>
          <w:rFonts w:ascii="Arial" w:hAnsi="Arial" w:cs="Arial"/>
        </w:rPr>
      </w:pPr>
      <w:r w:rsidRPr="00A6084F">
        <w:rPr>
          <w:rFonts w:ascii="Arial" w:hAnsi="Arial" w:cs="Arial"/>
        </w:rPr>
        <w:t>Pour tous les travaux de maçonnerie, les composantes du béton ou mortier doivent obéir à certaines caractéristiques élémentaires ainsi qu’il suit ;</w:t>
      </w:r>
    </w:p>
    <w:p w:rsidR="00DE2618" w:rsidRPr="00A6084F" w:rsidRDefault="00DE2618" w:rsidP="00DE2618">
      <w:pPr>
        <w:widowControl w:val="0"/>
        <w:ind w:firstLine="720"/>
        <w:jc w:val="both"/>
        <w:rPr>
          <w:rFonts w:ascii="Arial" w:hAnsi="Arial" w:cs="Arial"/>
        </w:rPr>
      </w:pPr>
    </w:p>
    <w:p w:rsidR="00DE2618" w:rsidRPr="00E76804" w:rsidRDefault="00DE2618" w:rsidP="00DE2618">
      <w:pPr>
        <w:keepNext/>
        <w:jc w:val="both"/>
        <w:outlineLvl w:val="2"/>
        <w:rPr>
          <w:b/>
          <w:bCs/>
        </w:rPr>
      </w:pPr>
      <w:r w:rsidRPr="00E76804">
        <w:rPr>
          <w:b/>
          <w:bCs/>
        </w:rPr>
        <w:t>1.</w:t>
      </w:r>
      <w:r w:rsidRPr="00E76804">
        <w:rPr>
          <w:b/>
          <w:bCs/>
        </w:rPr>
        <w:tab/>
      </w:r>
      <w:r w:rsidRPr="00A6084F">
        <w:rPr>
          <w:b/>
          <w:bCs/>
          <w:u w:val="single"/>
        </w:rPr>
        <w:t>Sable</w:t>
      </w:r>
    </w:p>
    <w:p w:rsidR="00DE2618" w:rsidRPr="00A6084F" w:rsidRDefault="00DE2618" w:rsidP="00DE2618">
      <w:pPr>
        <w:widowControl w:val="0"/>
        <w:ind w:firstLine="720"/>
        <w:jc w:val="both"/>
        <w:rPr>
          <w:rFonts w:ascii="Arial" w:hAnsi="Arial" w:cs="Arial"/>
        </w:rPr>
      </w:pPr>
      <w:r w:rsidRPr="00A6084F">
        <w:rPr>
          <w:rFonts w:ascii="Arial" w:hAnsi="Arial" w:cs="Arial"/>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DE2618" w:rsidRPr="00A6084F" w:rsidRDefault="00DE2618" w:rsidP="00DE2618">
      <w:pPr>
        <w:widowControl w:val="0"/>
        <w:ind w:firstLine="720"/>
        <w:jc w:val="both"/>
        <w:rPr>
          <w:rFonts w:ascii="Arial" w:hAnsi="Arial" w:cs="Arial"/>
        </w:rPr>
      </w:pPr>
      <w:r w:rsidRPr="00A6084F">
        <w:rPr>
          <w:rFonts w:ascii="Arial" w:hAnsi="Arial" w:cs="Arial"/>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DE2618" w:rsidRPr="00A6084F" w:rsidRDefault="00DE2618" w:rsidP="00DE2618">
      <w:pPr>
        <w:tabs>
          <w:tab w:val="left" w:pos="900"/>
          <w:tab w:val="left" w:pos="1180"/>
          <w:tab w:val="left" w:pos="4240"/>
        </w:tabs>
        <w:ind w:left="20"/>
        <w:jc w:val="both"/>
        <w:rPr>
          <w:rFonts w:ascii="Arial" w:hAnsi="Arial" w:cs="Arial"/>
        </w:rPr>
      </w:pPr>
      <w:r w:rsidRPr="00E76804">
        <w:rPr>
          <w:rFonts w:eastAsia="Arial Unicode MS"/>
        </w:rPr>
        <w:tab/>
        <w:t>*</w:t>
      </w:r>
      <w:r w:rsidRPr="00E76804">
        <w:rPr>
          <w:rFonts w:eastAsia="Arial Unicode MS"/>
        </w:rPr>
        <w:tab/>
      </w:r>
      <w:r w:rsidRPr="00A6084F">
        <w:rPr>
          <w:rFonts w:ascii="Arial" w:hAnsi="Arial" w:cs="Arial"/>
        </w:rPr>
        <w:t>Pour mortier</w:t>
      </w:r>
      <w:r w:rsidRPr="00A6084F">
        <w:rPr>
          <w:rFonts w:ascii="Arial" w:hAnsi="Arial" w:cs="Arial"/>
        </w:rPr>
        <w:tab/>
        <w:t>0/2 mm</w:t>
      </w:r>
    </w:p>
    <w:p w:rsidR="00DE2618" w:rsidRPr="00A6084F" w:rsidRDefault="00DE2618" w:rsidP="00DE2618">
      <w:pPr>
        <w:tabs>
          <w:tab w:val="left" w:pos="900"/>
          <w:tab w:val="left" w:pos="1180"/>
          <w:tab w:val="left" w:pos="4240"/>
        </w:tabs>
        <w:ind w:left="20"/>
        <w:jc w:val="both"/>
        <w:rPr>
          <w:rFonts w:ascii="Arial" w:hAnsi="Arial" w:cs="Arial"/>
        </w:rPr>
      </w:pPr>
      <w:r w:rsidRPr="00A6084F">
        <w:rPr>
          <w:rFonts w:ascii="Arial" w:hAnsi="Arial" w:cs="Arial"/>
        </w:rPr>
        <w:tab/>
        <w:t>*</w:t>
      </w:r>
      <w:r w:rsidRPr="00A6084F">
        <w:rPr>
          <w:rFonts w:ascii="Arial" w:hAnsi="Arial" w:cs="Arial"/>
        </w:rPr>
        <w:tab/>
        <w:t>Pour béton armé</w:t>
      </w:r>
      <w:r w:rsidRPr="00A6084F">
        <w:rPr>
          <w:rFonts w:ascii="Arial" w:hAnsi="Arial" w:cs="Arial"/>
        </w:rPr>
        <w:tab/>
        <w:t>0/5 mm</w:t>
      </w:r>
    </w:p>
    <w:p w:rsidR="00DE2618" w:rsidRPr="00A6084F" w:rsidRDefault="00DE2618" w:rsidP="00DE2618">
      <w:pPr>
        <w:tabs>
          <w:tab w:val="left" w:pos="900"/>
          <w:tab w:val="left" w:pos="1180"/>
          <w:tab w:val="left" w:pos="4240"/>
        </w:tabs>
        <w:ind w:left="20"/>
        <w:jc w:val="both"/>
        <w:rPr>
          <w:rFonts w:ascii="Arial" w:hAnsi="Arial" w:cs="Arial"/>
        </w:rPr>
      </w:pPr>
      <w:r w:rsidRPr="00A6084F">
        <w:rPr>
          <w:rFonts w:ascii="Arial" w:hAnsi="Arial" w:cs="Arial"/>
        </w:rPr>
        <w:tab/>
        <w:t>*</w:t>
      </w:r>
      <w:r w:rsidRPr="00A6084F">
        <w:rPr>
          <w:rFonts w:ascii="Arial" w:hAnsi="Arial" w:cs="Arial"/>
        </w:rPr>
        <w:tab/>
        <w:t>Pour béton non armé</w:t>
      </w:r>
      <w:r w:rsidRPr="00A6084F">
        <w:rPr>
          <w:rFonts w:ascii="Arial" w:hAnsi="Arial" w:cs="Arial"/>
        </w:rPr>
        <w:tab/>
        <w:t>0/5 mm</w:t>
      </w:r>
    </w:p>
    <w:p w:rsidR="00DE2618" w:rsidRPr="00A6084F" w:rsidRDefault="00DE2618" w:rsidP="00DE2618">
      <w:pPr>
        <w:tabs>
          <w:tab w:val="left" w:pos="900"/>
          <w:tab w:val="left" w:pos="1180"/>
          <w:tab w:val="left" w:pos="4240"/>
        </w:tabs>
        <w:ind w:left="20"/>
        <w:jc w:val="both"/>
        <w:rPr>
          <w:rFonts w:ascii="Arial" w:hAnsi="Arial" w:cs="Arial"/>
        </w:rPr>
      </w:pPr>
      <w:r w:rsidRPr="00A6084F">
        <w:rPr>
          <w:rFonts w:ascii="Arial" w:hAnsi="Arial" w:cs="Arial"/>
        </w:rPr>
        <w:tab/>
        <w:t>Propreté : Les sables doivent avoir un équivalent de sable (ES) supérieur à 75.</w:t>
      </w:r>
    </w:p>
    <w:p w:rsidR="00DE2618" w:rsidRPr="00A6084F" w:rsidRDefault="00DE2618" w:rsidP="00DE2618">
      <w:pPr>
        <w:tabs>
          <w:tab w:val="left" w:pos="900"/>
          <w:tab w:val="left" w:pos="1180"/>
          <w:tab w:val="left" w:pos="4240"/>
        </w:tabs>
        <w:ind w:left="20"/>
        <w:jc w:val="both"/>
        <w:rPr>
          <w:rFonts w:ascii="Arial" w:hAnsi="Arial" w:cs="Arial"/>
        </w:rPr>
      </w:pPr>
    </w:p>
    <w:p w:rsidR="00DE2618" w:rsidRPr="00E76804" w:rsidRDefault="00DE2618" w:rsidP="00DE2618">
      <w:pPr>
        <w:keepNext/>
        <w:tabs>
          <w:tab w:val="left" w:pos="708"/>
          <w:tab w:val="left" w:pos="1416"/>
          <w:tab w:val="left" w:pos="6960"/>
        </w:tabs>
        <w:jc w:val="both"/>
        <w:outlineLvl w:val="2"/>
        <w:rPr>
          <w:b/>
          <w:bCs/>
        </w:rPr>
      </w:pPr>
      <w:r w:rsidRPr="00E76804">
        <w:rPr>
          <w:b/>
          <w:bCs/>
        </w:rPr>
        <w:t>2.</w:t>
      </w:r>
      <w:r w:rsidRPr="00E76804">
        <w:rPr>
          <w:b/>
          <w:bCs/>
        </w:rPr>
        <w:tab/>
      </w:r>
      <w:r w:rsidRPr="00A6084F">
        <w:rPr>
          <w:b/>
          <w:bCs/>
          <w:u w:val="single"/>
        </w:rPr>
        <w:t>Gravillons</w:t>
      </w:r>
    </w:p>
    <w:p w:rsidR="00DE2618" w:rsidRPr="00A6084F" w:rsidRDefault="00DE2618" w:rsidP="00DE2618">
      <w:pPr>
        <w:tabs>
          <w:tab w:val="left" w:pos="900"/>
          <w:tab w:val="left" w:pos="1180"/>
          <w:tab w:val="left" w:pos="4240"/>
        </w:tabs>
        <w:ind w:left="20"/>
        <w:jc w:val="both"/>
        <w:rPr>
          <w:rFonts w:ascii="Arial" w:hAnsi="Arial" w:cs="Arial"/>
        </w:rPr>
      </w:pPr>
      <w:r w:rsidRPr="00A6084F">
        <w:rPr>
          <w:rFonts w:ascii="Arial" w:hAnsi="Arial" w:cs="Arial"/>
        </w:rPr>
        <w:t>Les agrégats concassés livrés sur chantier seront soumis au préalable à l'agrément de l'ingénieur du marché.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DE2618" w:rsidRPr="00A6084F" w:rsidRDefault="00DE2618" w:rsidP="00DE2618">
      <w:pPr>
        <w:tabs>
          <w:tab w:val="left" w:pos="900"/>
          <w:tab w:val="left" w:pos="1180"/>
          <w:tab w:val="left" w:pos="4240"/>
        </w:tabs>
        <w:ind w:left="20"/>
        <w:jc w:val="both"/>
        <w:rPr>
          <w:rFonts w:ascii="Arial" w:hAnsi="Arial" w:cs="Arial"/>
        </w:rPr>
      </w:pPr>
      <w:r w:rsidRPr="00A6084F">
        <w:rPr>
          <w:rFonts w:ascii="Arial" w:hAnsi="Arial" w:cs="Arial"/>
        </w:rPr>
        <w:t>Au point de vue granulométrie, on devra avoir :</w:t>
      </w:r>
    </w:p>
    <w:p w:rsidR="00DE2618" w:rsidRPr="00A6084F" w:rsidRDefault="00DE2618" w:rsidP="00DE2618">
      <w:pPr>
        <w:tabs>
          <w:tab w:val="left" w:pos="900"/>
          <w:tab w:val="left" w:pos="1180"/>
          <w:tab w:val="left" w:pos="4240"/>
        </w:tabs>
        <w:ind w:left="20"/>
        <w:jc w:val="both"/>
        <w:rPr>
          <w:rFonts w:ascii="Arial" w:hAnsi="Arial" w:cs="Arial"/>
        </w:rPr>
      </w:pPr>
      <w:r w:rsidRPr="00A6084F">
        <w:rPr>
          <w:rFonts w:ascii="Arial" w:hAnsi="Arial" w:cs="Arial"/>
        </w:rPr>
        <w:t>Pour le béton non armé : les graviers devront passer en tous sens dans un anneau de 25 mm et ne pas passer dans un anneau de 15 mm (15/25) ;</w:t>
      </w:r>
    </w:p>
    <w:p w:rsidR="00DE2618" w:rsidRPr="00A6084F" w:rsidRDefault="00DE2618" w:rsidP="00DE2618">
      <w:pPr>
        <w:tabs>
          <w:tab w:val="left" w:pos="900"/>
          <w:tab w:val="left" w:pos="1180"/>
          <w:tab w:val="left" w:pos="4240"/>
        </w:tabs>
        <w:ind w:left="20"/>
        <w:jc w:val="both"/>
        <w:rPr>
          <w:rFonts w:ascii="Arial" w:hAnsi="Arial" w:cs="Arial"/>
        </w:rPr>
      </w:pPr>
      <w:r w:rsidRPr="00A6084F">
        <w:rPr>
          <w:rFonts w:ascii="Arial" w:hAnsi="Arial" w:cs="Arial"/>
        </w:rPr>
        <w:t>Pour le Béton armé : les graviers devront passer en tous sens dans un anneau de 25 mm et ne pas passer dans un anneau de 10 mm (10/25).</w:t>
      </w:r>
    </w:p>
    <w:p w:rsidR="00DE2618" w:rsidRDefault="00DE2618" w:rsidP="00DE2618">
      <w:pPr>
        <w:tabs>
          <w:tab w:val="left" w:pos="900"/>
          <w:tab w:val="left" w:pos="1180"/>
          <w:tab w:val="left" w:pos="4240"/>
        </w:tabs>
        <w:ind w:left="20"/>
        <w:jc w:val="both"/>
        <w:rPr>
          <w:rFonts w:ascii="Arial" w:hAnsi="Arial" w:cs="Arial"/>
        </w:rPr>
      </w:pPr>
      <w:r w:rsidRPr="00A6084F">
        <w:rPr>
          <w:rFonts w:ascii="Arial" w:hAnsi="Arial" w:cs="Arial"/>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DE2618" w:rsidRPr="00A6084F" w:rsidRDefault="00DE2618" w:rsidP="00DE2618">
      <w:pPr>
        <w:tabs>
          <w:tab w:val="left" w:pos="900"/>
          <w:tab w:val="left" w:pos="1180"/>
          <w:tab w:val="left" w:pos="4240"/>
        </w:tabs>
        <w:ind w:left="20"/>
        <w:jc w:val="both"/>
        <w:rPr>
          <w:rFonts w:ascii="Arial" w:hAnsi="Arial" w:cs="Arial"/>
        </w:rPr>
      </w:pPr>
    </w:p>
    <w:p w:rsidR="00DE2618" w:rsidRPr="00E76804" w:rsidRDefault="00DE2618" w:rsidP="00DE2618">
      <w:pPr>
        <w:keepNext/>
        <w:jc w:val="both"/>
        <w:outlineLvl w:val="2"/>
        <w:rPr>
          <w:b/>
          <w:bCs/>
        </w:rPr>
      </w:pPr>
      <w:r w:rsidRPr="00E76804">
        <w:rPr>
          <w:b/>
          <w:bCs/>
        </w:rPr>
        <w:t>3.</w:t>
      </w:r>
      <w:r w:rsidRPr="00E76804">
        <w:rPr>
          <w:b/>
          <w:bCs/>
        </w:rPr>
        <w:tab/>
      </w:r>
      <w:r w:rsidRPr="00A6084F">
        <w:rPr>
          <w:b/>
          <w:bCs/>
          <w:u w:val="single"/>
        </w:rPr>
        <w:t>Eau de gâchage</w:t>
      </w:r>
    </w:p>
    <w:p w:rsidR="00DE2618" w:rsidRDefault="00DE2618" w:rsidP="00DE2618">
      <w:pPr>
        <w:widowControl w:val="0"/>
        <w:ind w:firstLine="720"/>
        <w:jc w:val="both"/>
      </w:pPr>
      <w:r w:rsidRPr="00A6084F">
        <w:rPr>
          <w:rFonts w:ascii="Arial" w:hAnsi="Arial" w:cs="Arial"/>
        </w:rPr>
        <w:t>Les eaux utilisées dans la confection des mortiers, bétons et au lavage des agrégats doivent être dépourvues d’impuretés et sels</w:t>
      </w:r>
      <w:r w:rsidRPr="00E76804">
        <w:t>.</w:t>
      </w:r>
    </w:p>
    <w:p w:rsidR="00DE2618" w:rsidRPr="00E76804" w:rsidRDefault="00DE2618" w:rsidP="00DE2618">
      <w:pPr>
        <w:widowControl w:val="0"/>
        <w:ind w:firstLine="720"/>
        <w:jc w:val="both"/>
      </w:pPr>
    </w:p>
    <w:p w:rsidR="00DE2618" w:rsidRPr="00E76804" w:rsidRDefault="00DE2618" w:rsidP="00DE2618">
      <w:pPr>
        <w:keepNext/>
        <w:jc w:val="both"/>
        <w:outlineLvl w:val="2"/>
        <w:rPr>
          <w:b/>
          <w:bCs/>
        </w:rPr>
      </w:pPr>
      <w:r w:rsidRPr="00E76804">
        <w:rPr>
          <w:b/>
          <w:bCs/>
        </w:rPr>
        <w:t>4.</w:t>
      </w:r>
      <w:r w:rsidRPr="00E76804">
        <w:rPr>
          <w:b/>
          <w:bCs/>
        </w:rPr>
        <w:tab/>
      </w:r>
      <w:r w:rsidRPr="00A6084F">
        <w:rPr>
          <w:b/>
          <w:bCs/>
          <w:u w:val="single"/>
        </w:rPr>
        <w:t>Liants hydrauliques</w:t>
      </w:r>
    </w:p>
    <w:p w:rsidR="00DE2618" w:rsidRDefault="00DE2618" w:rsidP="00DE2618">
      <w:pPr>
        <w:widowControl w:val="0"/>
        <w:ind w:firstLine="720"/>
        <w:jc w:val="both"/>
        <w:rPr>
          <w:rFonts w:ascii="Arial" w:hAnsi="Arial" w:cs="Arial"/>
        </w:rPr>
      </w:pPr>
      <w:r w:rsidRPr="00A6084F">
        <w:rPr>
          <w:rFonts w:ascii="Arial" w:hAnsi="Arial" w:cs="Arial"/>
        </w:rPr>
        <w:t>Les ciments utilisés pour les bétons et mortiers doivent satisfaire aux conditions générales imposées par la réglementation en vigueur. Ils sont de type, CPJ 35 de « CIMENCAM » et ne devront présenter aucune trace d’humidité. Le stockage sur le chantier sera à cet effet réalisé sur un plancher sec et ventilé. Tout stock qui ne présenterait pas un aspect de pulvérulence sera rebuté et évacué immédiatement du chantier</w:t>
      </w:r>
    </w:p>
    <w:p w:rsidR="00DE2618" w:rsidRPr="00A6084F" w:rsidRDefault="00DE2618" w:rsidP="00DE2618">
      <w:pPr>
        <w:widowControl w:val="0"/>
        <w:ind w:firstLine="720"/>
        <w:jc w:val="both"/>
        <w:rPr>
          <w:rFonts w:ascii="Arial" w:hAnsi="Arial" w:cs="Arial"/>
        </w:rPr>
      </w:pPr>
    </w:p>
    <w:p w:rsidR="00DE2618" w:rsidRPr="00A6084F" w:rsidRDefault="00DE2618" w:rsidP="00DE2618">
      <w:pPr>
        <w:keepNext/>
        <w:jc w:val="both"/>
        <w:outlineLvl w:val="2"/>
        <w:rPr>
          <w:b/>
          <w:bCs/>
        </w:rPr>
      </w:pPr>
      <w:r w:rsidRPr="00A6084F">
        <w:rPr>
          <w:b/>
          <w:bCs/>
        </w:rPr>
        <w:t>5.</w:t>
      </w:r>
      <w:r w:rsidRPr="00A6084F">
        <w:rPr>
          <w:b/>
          <w:bCs/>
        </w:rPr>
        <w:tab/>
      </w:r>
      <w:r w:rsidRPr="00A6084F">
        <w:rPr>
          <w:b/>
          <w:bCs/>
          <w:u w:val="single"/>
        </w:rPr>
        <w:t>Armatures</w:t>
      </w:r>
    </w:p>
    <w:p w:rsidR="00DE2618" w:rsidRPr="00A6084F" w:rsidRDefault="00DE2618" w:rsidP="00DE2618">
      <w:pPr>
        <w:widowControl w:val="0"/>
        <w:ind w:firstLine="720"/>
        <w:jc w:val="both"/>
        <w:rPr>
          <w:rFonts w:ascii="Arial" w:hAnsi="Arial" w:cs="Arial"/>
        </w:rPr>
      </w:pPr>
      <w:r w:rsidRPr="00A6084F">
        <w:rPr>
          <w:rFonts w:ascii="Arial" w:hAnsi="Arial" w:cs="Arial"/>
        </w:rPr>
        <w:t>Les armatures pour béton armé seront des aciers doux de 235 MPa et des aciers « TOR » avec une limite d’élasticité de 400 et conformes aux prescriptions du BAEL 91. Elles doivent être parfaitement propres, sans aucune trace de rouille, non - adhérence de peinture ou graisse.</w:t>
      </w:r>
    </w:p>
    <w:p w:rsidR="00DE2618" w:rsidRPr="00A6084F" w:rsidRDefault="00DE2618" w:rsidP="00DE2618">
      <w:pPr>
        <w:widowControl w:val="0"/>
        <w:ind w:firstLine="720"/>
        <w:jc w:val="both"/>
        <w:rPr>
          <w:rFonts w:ascii="Arial" w:hAnsi="Arial" w:cs="Arial"/>
        </w:rPr>
      </w:pPr>
      <w:r w:rsidRPr="00A6084F">
        <w:rPr>
          <w:rFonts w:ascii="Arial" w:hAnsi="Arial" w:cs="Arial"/>
        </w:rPr>
        <w:t>Elles seront façonnées et mise en œuvre conformément au plan de ferraillage soumis par l’entrepreneur à l’approbation du maître d’œuvre avant le début des travaux.</w:t>
      </w:r>
    </w:p>
    <w:p w:rsidR="00DE2618" w:rsidRPr="00E76804" w:rsidRDefault="00DE2618" w:rsidP="00DE2618">
      <w:pPr>
        <w:widowControl w:val="0"/>
        <w:ind w:left="1418"/>
        <w:jc w:val="both"/>
      </w:pPr>
    </w:p>
    <w:p w:rsidR="00DE2618" w:rsidRPr="00A6084F" w:rsidRDefault="00DE2618" w:rsidP="00DE2618">
      <w:pPr>
        <w:keepNext/>
        <w:jc w:val="both"/>
        <w:outlineLvl w:val="2"/>
        <w:rPr>
          <w:b/>
          <w:bCs/>
        </w:rPr>
      </w:pPr>
      <w:r w:rsidRPr="00E76804">
        <w:rPr>
          <w:b/>
          <w:bCs/>
        </w:rPr>
        <w:t>6.</w:t>
      </w:r>
      <w:r w:rsidRPr="00E76804">
        <w:rPr>
          <w:b/>
          <w:bCs/>
        </w:rPr>
        <w:tab/>
      </w:r>
      <w:r w:rsidRPr="00A6084F">
        <w:rPr>
          <w:b/>
          <w:bCs/>
          <w:u w:val="single"/>
        </w:rPr>
        <w:t>Coffrage</w:t>
      </w:r>
    </w:p>
    <w:p w:rsidR="00DE2618" w:rsidRPr="00A6084F" w:rsidRDefault="00DE2618" w:rsidP="00DE2618">
      <w:pPr>
        <w:widowControl w:val="0"/>
        <w:ind w:firstLine="720"/>
        <w:jc w:val="both"/>
        <w:rPr>
          <w:rFonts w:ascii="Arial" w:hAnsi="Arial" w:cs="Arial"/>
        </w:rPr>
      </w:pPr>
      <w:r w:rsidRPr="00A6084F">
        <w:rPr>
          <w:rFonts w:ascii="Arial" w:hAnsi="Arial" w:cs="Arial"/>
        </w:rPr>
        <w:t>Les coffrages seront simples et robustes. Ils devront supporter sans déformation appréciable de poids et la poussée du béton, les effets de vibration et le poids des hommes employés lors de la mise en œuvre.</w:t>
      </w:r>
    </w:p>
    <w:p w:rsidR="00DE2618" w:rsidRPr="00A6084F" w:rsidRDefault="00DE2618" w:rsidP="00DE2618">
      <w:pPr>
        <w:widowControl w:val="0"/>
        <w:ind w:firstLine="720"/>
        <w:jc w:val="both"/>
        <w:rPr>
          <w:rFonts w:ascii="Arial" w:hAnsi="Arial" w:cs="Arial"/>
        </w:rPr>
      </w:pPr>
      <w:r w:rsidRPr="00A6084F">
        <w:rPr>
          <w:rFonts w:ascii="Arial" w:hAnsi="Arial" w:cs="Arial"/>
        </w:rPr>
        <w:t>L’étanchéité des coffrages sera suffisante pour éviter les pertes de laitance.</w:t>
      </w:r>
    </w:p>
    <w:p w:rsidR="00DE2618" w:rsidRPr="00A6084F" w:rsidRDefault="00DE2618" w:rsidP="00DE2618">
      <w:pPr>
        <w:widowControl w:val="0"/>
        <w:ind w:firstLine="720"/>
        <w:jc w:val="both"/>
        <w:rPr>
          <w:rFonts w:ascii="Arial" w:hAnsi="Arial" w:cs="Arial"/>
        </w:rPr>
      </w:pPr>
    </w:p>
    <w:p w:rsidR="00DE2618" w:rsidRPr="005C3EBE" w:rsidRDefault="00DE2618" w:rsidP="00DE2618">
      <w:pPr>
        <w:jc w:val="center"/>
        <w:rPr>
          <w:b/>
          <w:bCs/>
          <w:color w:val="ED7D31" w:themeColor="accent2"/>
          <w:sz w:val="32"/>
        </w:rPr>
      </w:pPr>
      <w:r w:rsidRPr="005C3EBE">
        <w:rPr>
          <w:b/>
          <w:bCs/>
          <w:color w:val="ED7D31" w:themeColor="accent2"/>
          <w:sz w:val="32"/>
        </w:rPr>
        <w:t>MODE D’EXECUTION DES TRAVAUX</w:t>
      </w:r>
    </w:p>
    <w:p w:rsidR="00DE2618" w:rsidRPr="00E76804" w:rsidRDefault="00DE2618" w:rsidP="00DE2618">
      <w:pPr>
        <w:jc w:val="both"/>
        <w:rPr>
          <w:b/>
          <w:bCs/>
        </w:rPr>
      </w:pPr>
    </w:p>
    <w:p w:rsidR="00DE2618" w:rsidRDefault="00DE2618" w:rsidP="00DE2618">
      <w:pPr>
        <w:jc w:val="both"/>
        <w:rPr>
          <w:b/>
          <w:bCs/>
          <w:sz w:val="28"/>
        </w:rPr>
      </w:pPr>
      <w:r w:rsidRPr="005C3EBE">
        <w:rPr>
          <w:b/>
          <w:bCs/>
          <w:sz w:val="28"/>
        </w:rPr>
        <w:t>LOT 100 : TRAVAUX PREPARATOIRES/ INSTALLATION DE CHANTIER</w:t>
      </w:r>
    </w:p>
    <w:p w:rsidR="00DE2618" w:rsidRPr="005C3EBE" w:rsidRDefault="00DE2618" w:rsidP="00DE2618">
      <w:pPr>
        <w:jc w:val="both"/>
        <w:rPr>
          <w:b/>
          <w:bCs/>
          <w:sz w:val="28"/>
        </w:rPr>
      </w:pPr>
    </w:p>
    <w:p w:rsidR="00DE2618" w:rsidRPr="005C3EBE" w:rsidRDefault="00DE2618" w:rsidP="00DE2618">
      <w:pPr>
        <w:widowControl w:val="0"/>
        <w:jc w:val="both"/>
        <w:rPr>
          <w:rFonts w:ascii="Arial" w:hAnsi="Arial" w:cs="Arial"/>
        </w:rPr>
      </w:pPr>
      <w:r w:rsidRPr="005C3EBE">
        <w:rPr>
          <w:rFonts w:ascii="Arial" w:hAnsi="Arial" w:cs="Arial"/>
        </w:rPr>
        <w:t>Les travaux d’installation de chantier seront à la charge de l’entreprise bénéficiaire de la lettre commande. Ils comprendront :</w:t>
      </w:r>
    </w:p>
    <w:p w:rsidR="00DE2618" w:rsidRPr="005C3EBE" w:rsidRDefault="00DE2618">
      <w:pPr>
        <w:widowControl w:val="0"/>
        <w:numPr>
          <w:ilvl w:val="0"/>
          <w:numId w:val="79"/>
        </w:numPr>
        <w:suppressAutoHyphens w:val="0"/>
        <w:autoSpaceDN/>
        <w:ind w:left="357" w:hanging="357"/>
        <w:jc w:val="both"/>
        <w:textAlignment w:val="auto"/>
        <w:rPr>
          <w:rFonts w:ascii="Arial" w:hAnsi="Arial" w:cs="Arial"/>
        </w:rPr>
      </w:pPr>
      <w:r w:rsidRPr="005C3EBE">
        <w:rPr>
          <w:rFonts w:ascii="Arial" w:hAnsi="Arial" w:cs="Arial"/>
        </w:rPr>
        <w:t>La construction d’une clôture provisoire ;</w:t>
      </w:r>
    </w:p>
    <w:p w:rsidR="00DE2618" w:rsidRPr="005C3EBE" w:rsidRDefault="00DE2618">
      <w:pPr>
        <w:widowControl w:val="0"/>
        <w:numPr>
          <w:ilvl w:val="0"/>
          <w:numId w:val="79"/>
        </w:numPr>
        <w:suppressAutoHyphens w:val="0"/>
        <w:autoSpaceDN/>
        <w:ind w:left="357" w:hanging="357"/>
        <w:jc w:val="both"/>
        <w:textAlignment w:val="auto"/>
        <w:rPr>
          <w:rFonts w:ascii="Arial" w:hAnsi="Arial" w:cs="Arial"/>
        </w:rPr>
      </w:pPr>
      <w:r w:rsidRPr="005C3EBE">
        <w:rPr>
          <w:rFonts w:ascii="Arial" w:hAnsi="Arial" w:cs="Arial"/>
        </w:rPr>
        <w:t>L’édification d’un magasin d’approvisionnement avec un bureau attenant où le journal du chantier et les pièces graphiques seront disponibles en permanence ;</w:t>
      </w:r>
    </w:p>
    <w:p w:rsidR="00DE2618" w:rsidRPr="005C3EBE" w:rsidRDefault="00DE2618">
      <w:pPr>
        <w:widowControl w:val="0"/>
        <w:numPr>
          <w:ilvl w:val="0"/>
          <w:numId w:val="79"/>
        </w:numPr>
        <w:suppressAutoHyphens w:val="0"/>
        <w:autoSpaceDN/>
        <w:ind w:left="357" w:hanging="357"/>
        <w:jc w:val="both"/>
        <w:textAlignment w:val="auto"/>
        <w:rPr>
          <w:rFonts w:ascii="Arial" w:hAnsi="Arial" w:cs="Arial"/>
        </w:rPr>
      </w:pPr>
      <w:r w:rsidRPr="005C3EBE">
        <w:rPr>
          <w:rFonts w:ascii="Arial" w:hAnsi="Arial" w:cs="Arial"/>
        </w:rPr>
        <w:t>La pose d`un  panneau de chantier : l`entreprise devra écrire en bas de ce panneau  le délai d`exécution (la date du début  c`est à dire date de notification de l`ordre de se</w:t>
      </w:r>
      <w:r w:rsidRPr="005C3EBE">
        <w:rPr>
          <w:rFonts w:ascii="Arial" w:hAnsi="Arial" w:cs="Arial"/>
        </w:rPr>
        <w:t>r</w:t>
      </w:r>
      <w:r w:rsidRPr="005C3EBE">
        <w:rPr>
          <w:rFonts w:ascii="Arial" w:hAnsi="Arial" w:cs="Arial"/>
        </w:rPr>
        <w:t>vice de commencer les travaux et la date du fin de délai)</w:t>
      </w:r>
    </w:p>
    <w:p w:rsidR="00DE2618" w:rsidRPr="005C3EBE" w:rsidRDefault="00DE2618">
      <w:pPr>
        <w:widowControl w:val="0"/>
        <w:numPr>
          <w:ilvl w:val="0"/>
          <w:numId w:val="79"/>
        </w:numPr>
        <w:suppressAutoHyphens w:val="0"/>
        <w:autoSpaceDN/>
        <w:ind w:left="357" w:hanging="357"/>
        <w:jc w:val="both"/>
        <w:textAlignment w:val="auto"/>
        <w:rPr>
          <w:rFonts w:ascii="Arial" w:hAnsi="Arial" w:cs="Arial"/>
        </w:rPr>
      </w:pPr>
      <w:r w:rsidRPr="005C3EBE">
        <w:rPr>
          <w:rFonts w:ascii="Arial" w:hAnsi="Arial" w:cs="Arial"/>
        </w:rPr>
        <w:t>L’amenée et repli du matériel : l’entreprise devra amener tout le matériel utile pour la réalisation de son projet. Il s’agira outre le petit matériel du chantier d’amener :</w:t>
      </w:r>
    </w:p>
    <w:p w:rsidR="00DE2618" w:rsidRPr="005C3EBE" w:rsidRDefault="00DE2618">
      <w:pPr>
        <w:pStyle w:val="Paragraphedeliste"/>
        <w:widowControl w:val="0"/>
        <w:numPr>
          <w:ilvl w:val="0"/>
          <w:numId w:val="80"/>
        </w:numPr>
        <w:suppressAutoHyphens w:val="0"/>
        <w:autoSpaceDN/>
        <w:spacing w:after="0" w:line="240" w:lineRule="auto"/>
        <w:contextualSpacing/>
        <w:jc w:val="both"/>
        <w:textAlignment w:val="auto"/>
        <w:rPr>
          <w:rFonts w:ascii="Arial" w:hAnsi="Arial" w:cs="Arial"/>
        </w:rPr>
      </w:pPr>
      <w:r w:rsidRPr="005C3EBE">
        <w:rPr>
          <w:rFonts w:ascii="Arial" w:hAnsi="Arial" w:cs="Arial"/>
        </w:rPr>
        <w:t>Une pelle chargeuse,</w:t>
      </w:r>
    </w:p>
    <w:p w:rsidR="00DE2618" w:rsidRDefault="00DE2618" w:rsidP="00DE2618">
      <w:pPr>
        <w:widowControl w:val="0"/>
        <w:jc w:val="both"/>
      </w:pPr>
      <w:r>
        <w:t>Un camion</w:t>
      </w:r>
    </w:p>
    <w:p w:rsidR="00DE2618" w:rsidRPr="005C3EBE" w:rsidRDefault="00DE2618">
      <w:pPr>
        <w:widowControl w:val="0"/>
        <w:numPr>
          <w:ilvl w:val="0"/>
          <w:numId w:val="79"/>
        </w:numPr>
        <w:suppressAutoHyphens w:val="0"/>
        <w:autoSpaceDN/>
        <w:ind w:left="357" w:hanging="357"/>
        <w:jc w:val="both"/>
        <w:textAlignment w:val="auto"/>
        <w:rPr>
          <w:rFonts w:ascii="Arial" w:hAnsi="Arial" w:cs="Arial"/>
        </w:rPr>
      </w:pPr>
      <w:r w:rsidRPr="005C3EBE">
        <w:rPr>
          <w:rFonts w:ascii="Arial" w:hAnsi="Arial" w:cs="Arial"/>
        </w:rPr>
        <w:t xml:space="preserve">Un compacteur </w:t>
      </w:r>
    </w:p>
    <w:p w:rsidR="00DE2618" w:rsidRPr="005C3EBE" w:rsidRDefault="00DE2618">
      <w:pPr>
        <w:widowControl w:val="0"/>
        <w:numPr>
          <w:ilvl w:val="0"/>
          <w:numId w:val="79"/>
        </w:numPr>
        <w:suppressAutoHyphens w:val="0"/>
        <w:autoSpaceDN/>
        <w:ind w:left="357" w:hanging="357"/>
        <w:jc w:val="both"/>
        <w:textAlignment w:val="auto"/>
        <w:rPr>
          <w:rFonts w:ascii="Arial" w:hAnsi="Arial" w:cs="Arial"/>
        </w:rPr>
      </w:pPr>
      <w:r w:rsidRPr="005C3EBE">
        <w:rPr>
          <w:rFonts w:ascii="Arial" w:hAnsi="Arial" w:cs="Arial"/>
        </w:rPr>
        <w:t>Une niveleuse</w:t>
      </w:r>
    </w:p>
    <w:p w:rsidR="00DE2618" w:rsidRPr="005C3EBE" w:rsidRDefault="00DE2618">
      <w:pPr>
        <w:widowControl w:val="0"/>
        <w:numPr>
          <w:ilvl w:val="0"/>
          <w:numId w:val="79"/>
        </w:numPr>
        <w:suppressAutoHyphens w:val="0"/>
        <w:autoSpaceDN/>
        <w:ind w:left="357" w:hanging="357"/>
        <w:jc w:val="both"/>
        <w:textAlignment w:val="auto"/>
        <w:rPr>
          <w:rFonts w:ascii="Arial" w:hAnsi="Arial" w:cs="Arial"/>
        </w:rPr>
      </w:pPr>
      <w:r w:rsidRPr="005C3EBE">
        <w:rPr>
          <w:rFonts w:ascii="Arial" w:hAnsi="Arial" w:cs="Arial"/>
        </w:rPr>
        <w:t>A la fin des travaux, l’entreprise prendra soin de replier tout son matériel.</w:t>
      </w:r>
    </w:p>
    <w:p w:rsidR="00DE2618" w:rsidRDefault="00DE2618">
      <w:pPr>
        <w:widowControl w:val="0"/>
        <w:numPr>
          <w:ilvl w:val="0"/>
          <w:numId w:val="79"/>
        </w:numPr>
        <w:suppressAutoHyphens w:val="0"/>
        <w:autoSpaceDN/>
        <w:ind w:left="357" w:hanging="357"/>
        <w:jc w:val="both"/>
        <w:textAlignment w:val="auto"/>
        <w:rPr>
          <w:rFonts w:ascii="Arial" w:hAnsi="Arial" w:cs="Arial"/>
        </w:rPr>
      </w:pPr>
      <w:r w:rsidRPr="005C3EBE">
        <w:rPr>
          <w:rFonts w:ascii="Arial" w:hAnsi="Arial" w:cs="Arial"/>
        </w:rPr>
        <w:t xml:space="preserve"> L’implantation de l’ouvrage : le complexe sportif sera implanté d’après les indications du plan. l’on tiendra compte d’un  recul d’au moins 10m  à partir de la route principale.</w:t>
      </w:r>
    </w:p>
    <w:p w:rsidR="00DE2618" w:rsidRPr="005C3EBE" w:rsidRDefault="00DE2618" w:rsidP="00DE2618">
      <w:pPr>
        <w:widowControl w:val="0"/>
        <w:jc w:val="both"/>
        <w:rPr>
          <w:rFonts w:ascii="Arial" w:hAnsi="Arial" w:cs="Arial"/>
        </w:rPr>
      </w:pPr>
    </w:p>
    <w:p w:rsidR="00DE2618" w:rsidRPr="00A6084F" w:rsidRDefault="00DE2618" w:rsidP="00DE2618">
      <w:pPr>
        <w:widowControl w:val="0"/>
        <w:jc w:val="both"/>
      </w:pPr>
      <w:r w:rsidRPr="00A6084F">
        <w:rPr>
          <w:b/>
        </w:rPr>
        <w:t>Projet d’exécution et plan de recollement</w:t>
      </w:r>
      <w:r w:rsidRPr="00A6084F">
        <w:t> :</w:t>
      </w:r>
    </w:p>
    <w:p w:rsidR="00DE2618" w:rsidRPr="005C3EBE" w:rsidRDefault="00DE2618" w:rsidP="00DE2618">
      <w:pPr>
        <w:widowControl w:val="0"/>
        <w:jc w:val="both"/>
      </w:pPr>
    </w:p>
    <w:p w:rsidR="00DE2618" w:rsidRPr="005C3EBE" w:rsidRDefault="00DE2618" w:rsidP="00DE2618">
      <w:pPr>
        <w:widowControl w:val="0"/>
        <w:jc w:val="both"/>
        <w:rPr>
          <w:rFonts w:ascii="Arial" w:hAnsi="Arial" w:cs="Arial"/>
        </w:rPr>
      </w:pPr>
      <w:r w:rsidRPr="005C3EBE">
        <w:rPr>
          <w:rFonts w:ascii="Arial" w:hAnsi="Arial" w:cs="Arial"/>
        </w:rPr>
        <w:t>Après la visite conjointe, l’Entrepreneur établira en cinq exemplaires un Avant-Projet d’Exécution, conformément aux pièces constitutives du marché, et le soumettra à l’ingénieur dans un délai de dix (10) jours avant le début d’exécution des travaux.</w:t>
      </w:r>
    </w:p>
    <w:p w:rsidR="00DE2618" w:rsidRPr="005C3EBE" w:rsidRDefault="00DE2618" w:rsidP="00DE2618">
      <w:pPr>
        <w:widowControl w:val="0"/>
        <w:jc w:val="both"/>
        <w:rPr>
          <w:rFonts w:ascii="Arial" w:hAnsi="Arial" w:cs="Arial"/>
        </w:rPr>
      </w:pPr>
      <w:r w:rsidRPr="005C3EBE">
        <w:rPr>
          <w:rFonts w:ascii="Arial" w:hAnsi="Arial" w:cs="Arial"/>
        </w:rPr>
        <w:t>Ce document devra comporter :</w:t>
      </w:r>
    </w:p>
    <w:p w:rsidR="00DE2618" w:rsidRPr="005C3EBE" w:rsidRDefault="00DE2618" w:rsidP="00DE2618">
      <w:pPr>
        <w:widowControl w:val="0"/>
        <w:jc w:val="both"/>
        <w:rPr>
          <w:rFonts w:ascii="Arial" w:hAnsi="Arial" w:cs="Arial"/>
        </w:rPr>
      </w:pPr>
      <w:r w:rsidRPr="005C3EBE">
        <w:rPr>
          <w:rFonts w:ascii="Arial" w:hAnsi="Arial" w:cs="Arial"/>
        </w:rPr>
        <w:lastRenderedPageBreak/>
        <w:t xml:space="preserve">      Le procès-verbal de visite détaillée du site ;</w:t>
      </w:r>
    </w:p>
    <w:p w:rsidR="00DE2618" w:rsidRPr="005C3EBE" w:rsidRDefault="00DE2618" w:rsidP="00DE2618">
      <w:pPr>
        <w:widowControl w:val="0"/>
        <w:jc w:val="both"/>
        <w:rPr>
          <w:rFonts w:ascii="Arial" w:hAnsi="Arial" w:cs="Arial"/>
        </w:rPr>
      </w:pPr>
      <w:r w:rsidRPr="005C3EBE">
        <w:rPr>
          <w:rFonts w:ascii="Arial" w:hAnsi="Arial" w:cs="Arial"/>
        </w:rPr>
        <w:t xml:space="preserve">      Le quantitatif chiffré des travaux à exécuter ;</w:t>
      </w:r>
    </w:p>
    <w:p w:rsidR="00DE2618" w:rsidRPr="005C3EBE" w:rsidRDefault="00DE2618" w:rsidP="00DE2618">
      <w:pPr>
        <w:widowControl w:val="0"/>
        <w:jc w:val="both"/>
        <w:rPr>
          <w:rFonts w:ascii="Arial" w:hAnsi="Arial" w:cs="Arial"/>
        </w:rPr>
      </w:pPr>
      <w:r w:rsidRPr="005C3EBE">
        <w:rPr>
          <w:rFonts w:ascii="Arial" w:hAnsi="Arial" w:cs="Arial"/>
        </w:rPr>
        <w:t xml:space="preserve">      Les processus et méthodologie d’exécution envisagés ;</w:t>
      </w:r>
    </w:p>
    <w:p w:rsidR="00DE2618" w:rsidRPr="005C3EBE" w:rsidRDefault="00DE2618" w:rsidP="00DE2618">
      <w:pPr>
        <w:widowControl w:val="0"/>
        <w:jc w:val="both"/>
        <w:rPr>
          <w:rFonts w:ascii="Arial" w:hAnsi="Arial" w:cs="Arial"/>
        </w:rPr>
      </w:pPr>
      <w:r w:rsidRPr="005C3EBE">
        <w:rPr>
          <w:rFonts w:ascii="Arial" w:hAnsi="Arial" w:cs="Arial"/>
        </w:rPr>
        <w:t xml:space="preserve">      Les prévisions d’emploi du personnel, des matériels et des matériaux ;</w:t>
      </w:r>
    </w:p>
    <w:p w:rsidR="00DE2618" w:rsidRPr="005C3EBE" w:rsidRDefault="00DE2618" w:rsidP="00DE2618">
      <w:pPr>
        <w:widowControl w:val="0"/>
        <w:jc w:val="both"/>
        <w:rPr>
          <w:rFonts w:ascii="Arial" w:hAnsi="Arial" w:cs="Arial"/>
        </w:rPr>
      </w:pPr>
      <w:r w:rsidRPr="005C3EBE">
        <w:rPr>
          <w:rFonts w:ascii="Arial" w:hAnsi="Arial" w:cs="Arial"/>
        </w:rPr>
        <w:t xml:space="preserve">      La description des installations de chantier envisagées ;</w:t>
      </w:r>
    </w:p>
    <w:p w:rsidR="00DE2618" w:rsidRPr="005C3EBE" w:rsidRDefault="00DE2618" w:rsidP="00DE2618">
      <w:pPr>
        <w:widowControl w:val="0"/>
        <w:jc w:val="both"/>
        <w:rPr>
          <w:rFonts w:ascii="Arial" w:hAnsi="Arial" w:cs="Arial"/>
        </w:rPr>
      </w:pPr>
      <w:r w:rsidRPr="005C3EBE">
        <w:rPr>
          <w:rFonts w:ascii="Arial" w:hAnsi="Arial" w:cs="Arial"/>
        </w:rPr>
        <w:t xml:space="preserve">      Le planning graphique des travaux ;</w:t>
      </w:r>
    </w:p>
    <w:p w:rsidR="00DE2618" w:rsidRPr="005C3EBE" w:rsidRDefault="00DE2618" w:rsidP="00DE2618">
      <w:pPr>
        <w:widowControl w:val="0"/>
        <w:jc w:val="both"/>
        <w:rPr>
          <w:rFonts w:ascii="Arial" w:hAnsi="Arial" w:cs="Arial"/>
        </w:rPr>
      </w:pPr>
      <w:r w:rsidRPr="005C3EBE">
        <w:rPr>
          <w:rFonts w:ascii="Arial" w:hAnsi="Arial" w:cs="Arial"/>
        </w:rPr>
        <w:t xml:space="preserve">      Le plan d’exécution des ouvrages ; </w:t>
      </w:r>
    </w:p>
    <w:p w:rsidR="00DE2618" w:rsidRPr="005C3EBE" w:rsidRDefault="00DE2618" w:rsidP="00DE2618">
      <w:pPr>
        <w:widowControl w:val="0"/>
        <w:jc w:val="both"/>
        <w:rPr>
          <w:rFonts w:ascii="Arial" w:hAnsi="Arial" w:cs="Arial"/>
        </w:rPr>
      </w:pPr>
      <w:r w:rsidRPr="005C3EBE">
        <w:rPr>
          <w:rFonts w:ascii="Arial" w:hAnsi="Arial" w:cs="Arial"/>
        </w:rPr>
        <w:t xml:space="preserve">      Les travaux à sous-traiter  s’il y a lieu.  </w:t>
      </w:r>
    </w:p>
    <w:p w:rsidR="00DE2618" w:rsidRPr="005C3EBE" w:rsidRDefault="00DE2618" w:rsidP="00DE2618">
      <w:pPr>
        <w:widowControl w:val="0"/>
        <w:jc w:val="both"/>
        <w:rPr>
          <w:rFonts w:ascii="Arial" w:hAnsi="Arial" w:cs="Arial"/>
        </w:rPr>
      </w:pPr>
      <w:r w:rsidRPr="005C3EBE">
        <w:rPr>
          <w:rFonts w:ascii="Arial" w:hAnsi="Arial" w:cs="Arial"/>
        </w:rPr>
        <w:t xml:space="preserve">      La  surface des travaux de débroussaillement</w:t>
      </w:r>
    </w:p>
    <w:p w:rsidR="00DE2618" w:rsidRPr="005C3EBE" w:rsidRDefault="00DE2618" w:rsidP="00DE2618">
      <w:pPr>
        <w:widowControl w:val="0"/>
        <w:jc w:val="both"/>
        <w:rPr>
          <w:rFonts w:ascii="Arial" w:hAnsi="Arial" w:cs="Arial"/>
        </w:rPr>
      </w:pPr>
      <w:r w:rsidRPr="005C3EBE">
        <w:rPr>
          <w:rFonts w:ascii="Arial" w:hAnsi="Arial" w:cs="Arial"/>
        </w:rPr>
        <w:t xml:space="preserve">      Le volume de décapage ainsi que les surfaces et épaisseurs de déblai et remblai;</w:t>
      </w:r>
    </w:p>
    <w:p w:rsidR="00DE2618" w:rsidRPr="005C3EBE" w:rsidRDefault="00DE2618" w:rsidP="00DE2618">
      <w:pPr>
        <w:widowControl w:val="0"/>
        <w:jc w:val="both"/>
        <w:rPr>
          <w:rFonts w:ascii="Arial" w:hAnsi="Arial" w:cs="Arial"/>
        </w:rPr>
      </w:pPr>
      <w:r w:rsidRPr="005C3EBE">
        <w:rPr>
          <w:rFonts w:ascii="Arial" w:hAnsi="Arial" w:cs="Arial"/>
        </w:rPr>
        <w:t xml:space="preserve">      La position des exutoires des fossés ;</w:t>
      </w:r>
    </w:p>
    <w:p w:rsidR="00DE2618" w:rsidRPr="005C3EBE" w:rsidRDefault="00DE2618" w:rsidP="00DE2618">
      <w:pPr>
        <w:widowControl w:val="0"/>
        <w:jc w:val="both"/>
        <w:rPr>
          <w:rFonts w:ascii="Arial" w:hAnsi="Arial" w:cs="Arial"/>
        </w:rPr>
      </w:pPr>
      <w:r w:rsidRPr="005C3EBE">
        <w:rPr>
          <w:rFonts w:ascii="Arial" w:hAnsi="Arial" w:cs="Arial"/>
        </w:rPr>
        <w:t xml:space="preserve">      La position de l’assainissement ;</w:t>
      </w:r>
    </w:p>
    <w:p w:rsidR="00DE2618" w:rsidRPr="005C3EBE" w:rsidRDefault="00DE2618" w:rsidP="00DE2618">
      <w:pPr>
        <w:widowControl w:val="0"/>
        <w:jc w:val="both"/>
        <w:rPr>
          <w:rFonts w:ascii="Arial" w:hAnsi="Arial" w:cs="Arial"/>
        </w:rPr>
      </w:pPr>
      <w:r w:rsidRPr="005C3EBE">
        <w:rPr>
          <w:rFonts w:ascii="Arial" w:hAnsi="Arial" w:cs="Arial"/>
        </w:rPr>
        <w:t xml:space="preserve">      La localisation de la couche d’apport etc…</w:t>
      </w:r>
    </w:p>
    <w:p w:rsidR="00DE2618" w:rsidRPr="0045462F" w:rsidRDefault="00DE2618" w:rsidP="00DE2618">
      <w:pPr>
        <w:widowControl w:val="0"/>
        <w:jc w:val="both"/>
      </w:pPr>
      <w:r w:rsidRPr="005C3EBE">
        <w:rPr>
          <w:rFonts w:ascii="Arial" w:hAnsi="Arial" w:cs="Arial"/>
        </w:rPr>
        <w:t>Les métrés des terrassements seront calculés par l’Entrepreneur contradictoirement avec le l’ingénieur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après approbation du Maître d'Œuvre</w:t>
      </w:r>
      <w:r w:rsidRPr="0045462F">
        <w:t>.</w:t>
      </w:r>
    </w:p>
    <w:p w:rsidR="00DE2618" w:rsidRPr="0081662B" w:rsidRDefault="00DE2618" w:rsidP="00DE2618">
      <w:pPr>
        <w:pStyle w:val="Paragraphedeliste"/>
        <w:widowControl w:val="0"/>
        <w:spacing w:after="0" w:line="240" w:lineRule="auto"/>
        <w:ind w:left="1080"/>
        <w:jc w:val="both"/>
        <w:rPr>
          <w:rFonts w:ascii="Times New Roman" w:eastAsia="Times New Roman" w:hAnsi="Times New Roman"/>
          <w:lang w:eastAsia="fr-FR"/>
        </w:rPr>
      </w:pPr>
    </w:p>
    <w:p w:rsidR="00DE2618" w:rsidRPr="005C3EBE" w:rsidRDefault="00DE2618" w:rsidP="00DE2618">
      <w:pPr>
        <w:jc w:val="both"/>
        <w:rPr>
          <w:rFonts w:ascii="Arial" w:hAnsi="Arial" w:cs="Arial"/>
        </w:rPr>
      </w:pPr>
      <w:r w:rsidRPr="005C3EBE">
        <w:rPr>
          <w:rFonts w:ascii="Arial" w:hAnsi="Arial" w:cs="Arial"/>
        </w:rPr>
        <w:t>Un exemplaire des documents d’exécution sera retourné à l’Entrepreneur revêtu du visa de l’ingénieur  ou accompagné, s’il y a lieu, de ses observations dans un délai de sept (07) jours à partir de leur réception. Ce dossier servira de base pour la détermination des quantités à prendre en attachements sauf modification sur le chantier dûment constatée et approuvée par le Maître d'Œuvre  et métrée contradictoirement.</w:t>
      </w:r>
    </w:p>
    <w:p w:rsidR="00DE2618" w:rsidRPr="0081662B" w:rsidRDefault="00DE2618" w:rsidP="00DE2618">
      <w:pPr>
        <w:pStyle w:val="Paragraphedeliste"/>
        <w:widowControl w:val="0"/>
        <w:spacing w:after="0" w:line="240" w:lineRule="auto"/>
        <w:ind w:left="1080"/>
        <w:jc w:val="both"/>
        <w:rPr>
          <w:rFonts w:ascii="Times New Roman" w:eastAsia="Times New Roman" w:hAnsi="Times New Roman"/>
          <w:lang w:eastAsia="fr-FR"/>
        </w:rPr>
      </w:pPr>
    </w:p>
    <w:p w:rsidR="00DE2618" w:rsidRPr="00A6084F" w:rsidRDefault="00DE2618" w:rsidP="00DE2618">
      <w:pPr>
        <w:ind w:left="705"/>
        <w:jc w:val="both"/>
        <w:rPr>
          <w:b/>
        </w:rPr>
      </w:pPr>
      <w:r w:rsidRPr="00A6084F">
        <w:rPr>
          <w:b/>
          <w:u w:val="single"/>
        </w:rPr>
        <w:t>Etudes</w:t>
      </w:r>
    </w:p>
    <w:p w:rsidR="00DE2618" w:rsidRPr="00A6084F" w:rsidRDefault="00DE2618" w:rsidP="00DE2618">
      <w:pPr>
        <w:ind w:left="705"/>
        <w:jc w:val="both"/>
        <w:rPr>
          <w:rFonts w:ascii="Arial" w:hAnsi="Arial" w:cs="Arial"/>
        </w:rPr>
      </w:pPr>
      <w:r w:rsidRPr="00A6084F">
        <w:rPr>
          <w:rFonts w:ascii="Arial" w:hAnsi="Arial" w:cs="Arial"/>
        </w:rPr>
        <w:t>Les études comprennent :</w:t>
      </w:r>
    </w:p>
    <w:p w:rsidR="00DE2618" w:rsidRPr="00A6084F" w:rsidRDefault="00DE2618" w:rsidP="00DE2618">
      <w:pPr>
        <w:ind w:firstLine="660"/>
        <w:jc w:val="both"/>
        <w:rPr>
          <w:rFonts w:ascii="Arial" w:hAnsi="Arial" w:cs="Arial"/>
        </w:rPr>
      </w:pPr>
      <w:r w:rsidRPr="00A6084F">
        <w:rPr>
          <w:rFonts w:ascii="Arial" w:hAnsi="Arial" w:cs="Arial"/>
        </w:rPr>
        <w:t>- les relevés permettant l’implantation de l’ouvrage</w:t>
      </w:r>
      <w:r w:rsidRPr="00A6084F">
        <w:rPr>
          <w:rFonts w:ascii="Arial" w:hAnsi="Arial" w:cs="Arial"/>
        </w:rPr>
        <w:tab/>
      </w:r>
    </w:p>
    <w:p w:rsidR="00DE2618" w:rsidRPr="00A6084F" w:rsidRDefault="00DE2618" w:rsidP="00DE2618">
      <w:pPr>
        <w:ind w:firstLine="660"/>
        <w:jc w:val="both"/>
        <w:rPr>
          <w:rFonts w:ascii="Arial" w:hAnsi="Arial" w:cs="Arial"/>
        </w:rPr>
      </w:pPr>
      <w:r w:rsidRPr="00A6084F">
        <w:rPr>
          <w:rFonts w:ascii="Arial" w:hAnsi="Arial" w:cs="Arial"/>
        </w:rPr>
        <w:t>- l’établissement des plans d’exécution et de détails aux échelles convenables</w:t>
      </w:r>
    </w:p>
    <w:p w:rsidR="00DE2618" w:rsidRPr="00A6084F" w:rsidRDefault="00DE2618" w:rsidP="00DE2618">
      <w:pPr>
        <w:jc w:val="both"/>
        <w:rPr>
          <w:rFonts w:ascii="Arial" w:hAnsi="Arial" w:cs="Arial"/>
        </w:rPr>
      </w:pPr>
      <w:r w:rsidRPr="00A6084F">
        <w:rPr>
          <w:rFonts w:ascii="Arial" w:hAnsi="Arial" w:cs="Arial"/>
        </w:rPr>
        <w:t>NB : l’établissement du plan de récolement. Ce plan sera remis avant la réception provisoire</w:t>
      </w:r>
    </w:p>
    <w:p w:rsidR="00DE2618" w:rsidRPr="00A6084F" w:rsidRDefault="00DE2618" w:rsidP="00DE2618">
      <w:pPr>
        <w:ind w:left="283"/>
        <w:jc w:val="both"/>
        <w:rPr>
          <w:b/>
        </w:rPr>
      </w:pPr>
      <w:r w:rsidRPr="00A6084F">
        <w:rPr>
          <w:b/>
          <w:u w:val="single"/>
        </w:rPr>
        <w:t>Débroussaillage</w:t>
      </w:r>
    </w:p>
    <w:p w:rsidR="00DE2618" w:rsidRPr="00E76804" w:rsidRDefault="00DE2618" w:rsidP="00DE2618">
      <w:pPr>
        <w:jc w:val="both"/>
      </w:pPr>
      <w:r w:rsidRPr="00E76804">
        <w:tab/>
      </w:r>
      <w:r w:rsidRPr="005C3EBE">
        <w:rPr>
          <w:rFonts w:ascii="Arial" w:hAnsi="Arial" w:cs="Arial"/>
        </w:rPr>
        <w:t>Débroussaillage du terrain sur l’emplacement de l’ouvrage à construire et ses alentours. Ce travail comprend toutes sujétions d’abattage d’arbres et de dessouchage.</w:t>
      </w:r>
    </w:p>
    <w:p w:rsidR="00DE2618" w:rsidRPr="00E76804" w:rsidRDefault="00DE2618" w:rsidP="00DE2618">
      <w:pPr>
        <w:jc w:val="both"/>
        <w:rPr>
          <w:b/>
        </w:rPr>
      </w:pPr>
      <w:r w:rsidRPr="00E76804">
        <w:rPr>
          <w:b/>
        </w:rPr>
        <w:tab/>
      </w:r>
      <w:r w:rsidRPr="00E76804">
        <w:rPr>
          <w:b/>
          <w:u w:val="single"/>
        </w:rPr>
        <w:t>Démolition</w:t>
      </w:r>
    </w:p>
    <w:p w:rsidR="00DE2618" w:rsidRDefault="00DE2618" w:rsidP="00DE2618">
      <w:pPr>
        <w:jc w:val="both"/>
        <w:rPr>
          <w:rFonts w:ascii="Arial" w:hAnsi="Arial" w:cs="Arial"/>
        </w:rPr>
      </w:pPr>
      <w:r w:rsidRPr="00E76804">
        <w:tab/>
      </w:r>
      <w:r w:rsidRPr="005C3EBE">
        <w:rPr>
          <w:rFonts w:ascii="Arial" w:hAnsi="Arial" w:cs="Arial"/>
        </w:rPr>
        <w:t>Elles concernent tout ouvrage fondé ou non sur l’emplacement du Bâtiment. Les produits seront évacués à la décharge publique.</w:t>
      </w:r>
    </w:p>
    <w:p w:rsidR="00DE2618" w:rsidRPr="005C3EBE" w:rsidRDefault="00DE2618" w:rsidP="00DE2618">
      <w:pPr>
        <w:jc w:val="both"/>
        <w:rPr>
          <w:rFonts w:ascii="Arial" w:hAnsi="Arial" w:cs="Arial"/>
        </w:rPr>
      </w:pPr>
    </w:p>
    <w:p w:rsidR="00DE2618" w:rsidRPr="005C3EBE" w:rsidRDefault="00DE2618" w:rsidP="00DE2618">
      <w:pPr>
        <w:jc w:val="both"/>
        <w:rPr>
          <w:b/>
          <w:bCs/>
          <w:sz w:val="28"/>
        </w:rPr>
      </w:pPr>
      <w:r w:rsidRPr="005C3EBE">
        <w:rPr>
          <w:b/>
          <w:bCs/>
          <w:sz w:val="28"/>
        </w:rPr>
        <w:t>LOT 400 : AIRE DE JEU DU TERRAIN DE BASKET ET VOLLEY BALL</w:t>
      </w:r>
    </w:p>
    <w:p w:rsidR="00DE2618" w:rsidRPr="00E76804" w:rsidRDefault="00DE2618" w:rsidP="00DE2618">
      <w:pPr>
        <w:jc w:val="both"/>
      </w:pPr>
    </w:p>
    <w:p w:rsidR="00DE2618" w:rsidRPr="00A6084F" w:rsidRDefault="00DE2618">
      <w:pPr>
        <w:pStyle w:val="Paragraphedeliste"/>
        <w:numPr>
          <w:ilvl w:val="0"/>
          <w:numId w:val="92"/>
        </w:numPr>
        <w:suppressAutoHyphens w:val="0"/>
        <w:autoSpaceDN/>
        <w:spacing w:after="0" w:line="240" w:lineRule="auto"/>
        <w:contextualSpacing/>
        <w:jc w:val="both"/>
        <w:textAlignment w:val="auto"/>
        <w:rPr>
          <w:rFonts w:ascii="Times New Roman" w:eastAsia="Times New Roman" w:hAnsi="Times New Roman"/>
          <w:b/>
          <w:u w:val="single"/>
          <w:lang w:eastAsia="fr-FR"/>
        </w:rPr>
      </w:pPr>
      <w:r w:rsidRPr="00A6084F">
        <w:rPr>
          <w:rFonts w:ascii="Times New Roman" w:eastAsia="Times New Roman" w:hAnsi="Times New Roman"/>
          <w:b/>
          <w:u w:val="single"/>
          <w:lang w:eastAsia="fr-FR"/>
        </w:rPr>
        <w:t>Décapage terres végétales</w:t>
      </w:r>
    </w:p>
    <w:p w:rsidR="00DE2618" w:rsidRPr="00E76804" w:rsidRDefault="00DE2618" w:rsidP="00DE2618">
      <w:pPr>
        <w:jc w:val="both"/>
        <w:rPr>
          <w:b/>
        </w:rPr>
      </w:pPr>
    </w:p>
    <w:p w:rsidR="00DE2618" w:rsidRDefault="00DE2618" w:rsidP="00DE2618">
      <w:pPr>
        <w:spacing w:line="280" w:lineRule="exact"/>
        <w:ind w:left="284" w:right="-1" w:firstLine="567"/>
        <w:jc w:val="both"/>
        <w:rPr>
          <w:rFonts w:ascii="Arial" w:hAnsi="Arial" w:cs="Arial"/>
        </w:rPr>
      </w:pPr>
      <w:r w:rsidRPr="005C3EBE">
        <w:rPr>
          <w:rFonts w:ascii="Arial" w:hAnsi="Arial" w:cs="Arial"/>
        </w:rPr>
        <w:t>Cette opération Consistera à enlever sur l’emprise au sol du projet toutes les terres végétales et d’assurer leur évacuation à la décharge publique.</w:t>
      </w:r>
    </w:p>
    <w:p w:rsidR="00DE2618" w:rsidRPr="005C3EBE" w:rsidRDefault="00DE2618" w:rsidP="00DE2618">
      <w:pPr>
        <w:spacing w:line="280" w:lineRule="exact"/>
        <w:ind w:left="284" w:right="-1" w:firstLine="567"/>
        <w:jc w:val="both"/>
        <w:rPr>
          <w:rFonts w:ascii="Arial" w:hAnsi="Arial" w:cs="Arial"/>
        </w:rPr>
      </w:pPr>
    </w:p>
    <w:p w:rsidR="00DE2618" w:rsidRPr="00A6084F" w:rsidRDefault="00DE2618">
      <w:pPr>
        <w:pStyle w:val="Paragraphedeliste"/>
        <w:numPr>
          <w:ilvl w:val="0"/>
          <w:numId w:val="92"/>
        </w:numPr>
        <w:suppressAutoHyphens w:val="0"/>
        <w:autoSpaceDN/>
        <w:spacing w:after="200" w:line="276" w:lineRule="auto"/>
        <w:contextualSpacing/>
        <w:textAlignment w:val="auto"/>
        <w:rPr>
          <w:rFonts w:ascii="Times New Roman" w:eastAsia="Times New Roman" w:hAnsi="Times New Roman"/>
          <w:b/>
          <w:bCs/>
          <w:sz w:val="24"/>
          <w:u w:val="single"/>
          <w:lang w:eastAsia="fr-FR"/>
        </w:rPr>
      </w:pPr>
      <w:r w:rsidRPr="00A6084F">
        <w:rPr>
          <w:rFonts w:ascii="Times New Roman" w:eastAsia="Times New Roman" w:hAnsi="Times New Roman"/>
          <w:b/>
          <w:bCs/>
          <w:sz w:val="24"/>
          <w:u w:val="single"/>
          <w:lang w:eastAsia="fr-FR"/>
        </w:rPr>
        <w:t>Terrassement (déblais mis en dépôt et déblais en remblai mis)</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L’objet de ces travaux consistera à réaliser, à partir de la surface  existante, une mise en forme uniforme de la plate-forme. Toutefois, la plate-forme existante ne sera  élargie si cela nécessite des terrassements importants. Les sections ne présentant pas de dégradations ne seront pas remises en forme.</w:t>
      </w:r>
    </w:p>
    <w:p w:rsidR="00DE2618" w:rsidRPr="007508D0" w:rsidRDefault="00DE2618" w:rsidP="00DE2618">
      <w:pPr>
        <w:spacing w:line="280" w:lineRule="exact"/>
        <w:ind w:left="284" w:right="-1" w:firstLine="567"/>
        <w:jc w:val="both"/>
      </w:pPr>
      <w:r w:rsidRPr="005C3EBE">
        <w:rPr>
          <w:rFonts w:ascii="Arial" w:hAnsi="Arial" w:cs="Arial"/>
        </w:rPr>
        <w:lastRenderedPageBreak/>
        <w:t>Autant que possible, les terrassements seront minimisés de façon à réutiliser directement sur la plate-forme tous les bons matériaux provenant des terrassements et acceptés par le Maître d'Œuvre. Des matériaux refusés seront étalés</w:t>
      </w:r>
      <w:r>
        <w:t xml:space="preserve"> proprement horsde </w:t>
      </w:r>
      <w:r w:rsidRPr="007508D0">
        <w:t>l’emprise ou mis en dépôt selon les spécifications du Maître d'Œuvre.</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Une attention spéciale devra être apportée au dévers qui ne devra pas être inférieur à 3 % de part et d’autre de la ligne de centre.</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La compacité exigée au niveau de la plate-forme est fixée à 95 % de la densité sèche Proctor modifié. Pour arriver à ce résultat. Il effectuera au minimum deux passes d’un matériel de compactage accepté au préalable par le Maître d'Œuvre sur toute la surface de la plate-forme et il arrosera cette dernière durant le compactage lorsque requis.</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La réception provisoire de la plate-forme se fera après compactage. Le Maître d’Œuvre,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rsidR="00DE2618" w:rsidRDefault="00DE2618" w:rsidP="00DE2618">
      <w:pPr>
        <w:spacing w:line="280" w:lineRule="exact"/>
        <w:ind w:left="284" w:right="-1" w:firstLine="567"/>
        <w:jc w:val="both"/>
        <w:rPr>
          <w:rFonts w:ascii="Arial" w:hAnsi="Arial" w:cs="Arial"/>
        </w:rPr>
      </w:pPr>
      <w:r w:rsidRPr="005C3EBE">
        <w:rPr>
          <w:rFonts w:ascii="Arial" w:hAnsi="Arial" w:cs="Arial"/>
        </w:rPr>
        <w:t>Une planche d’essai sera réalisée au début des travaux de façon à définir l’atelier de compactage et le nombre de passes nécessaires pour arriver à la compacité requise.</w:t>
      </w:r>
    </w:p>
    <w:p w:rsidR="00DE2618" w:rsidRPr="005C3EBE" w:rsidRDefault="00DE2618" w:rsidP="00DE2618">
      <w:pPr>
        <w:spacing w:line="280" w:lineRule="exact"/>
        <w:ind w:left="284" w:right="-1" w:firstLine="567"/>
        <w:jc w:val="both"/>
        <w:rPr>
          <w:rFonts w:ascii="Arial" w:hAnsi="Arial" w:cs="Arial"/>
        </w:rPr>
      </w:pPr>
    </w:p>
    <w:p w:rsidR="00DE2618" w:rsidRPr="00A6084F" w:rsidRDefault="00DE2618">
      <w:pPr>
        <w:pStyle w:val="Paragraphedeliste"/>
        <w:numPr>
          <w:ilvl w:val="0"/>
          <w:numId w:val="92"/>
        </w:numPr>
        <w:suppressAutoHyphens w:val="0"/>
        <w:autoSpaceDN/>
        <w:spacing w:line="280" w:lineRule="exact"/>
        <w:ind w:left="709" w:right="-1" w:hanging="425"/>
        <w:contextualSpacing/>
        <w:jc w:val="both"/>
        <w:textAlignment w:val="auto"/>
        <w:rPr>
          <w:rFonts w:ascii="Arial" w:hAnsi="Arial" w:cs="Arial"/>
        </w:rPr>
      </w:pPr>
      <w:r w:rsidRPr="00A6084F">
        <w:rPr>
          <w:rFonts w:ascii="Arial" w:hAnsi="Arial" w:cs="Arial"/>
          <w:b/>
          <w:u w:val="single"/>
        </w:rPr>
        <w:t>Mise en forme de la plate-forme</w:t>
      </w:r>
      <w:r w:rsidRPr="00A6084F">
        <w:rPr>
          <w:rFonts w:ascii="Arial" w:hAnsi="Arial" w:cs="Arial"/>
          <w:b/>
        </w:rPr>
        <w:t>:</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Il s’agira de l’ensemble des opérations nécessaires pour préparer et aménager  la plateforme.</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On procédera au nivellement et au compactage du sol</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A la pose de la couche de base (sable ou gravier compacté).</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Le compactage sera exécuté en fonction du type de matériel utilisé et de la nature des matériaux de la chaussée en place. Le nombre de passes sera défini par la réalisation de planches d’essai par zones homogènes.</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 xml:space="preserve">     Il sera réalisé une mesure de densité in-situ tous les 200 mètres. La densité de référence Proctor sera mesurée sur    échantillon prélevé tous les 5m ou à chaque changement notable de la nature de matériau sur la plate-forme existante. Le compactage sera jugé satisfaisant si la mesure de la densité in-situ donne 95% de la densité Proctor Modifié.</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Les matériels utilisés pour la scarification, le nivellement, l’arrosage et le compactage seront soumis à l’accord du Maître   d’œuvre.</w:t>
      </w:r>
    </w:p>
    <w:p w:rsidR="00DE2618" w:rsidRDefault="00DE2618" w:rsidP="00DE2618">
      <w:pPr>
        <w:spacing w:line="280" w:lineRule="exact"/>
        <w:ind w:left="284" w:right="-1" w:firstLine="567"/>
        <w:jc w:val="both"/>
        <w:rPr>
          <w:rFonts w:ascii="Arial" w:hAnsi="Arial" w:cs="Arial"/>
        </w:rPr>
      </w:pPr>
      <w:r w:rsidRPr="005C3EBE">
        <w:rPr>
          <w:rFonts w:ascii="Arial" w:hAnsi="Arial" w:cs="Arial"/>
        </w:rPr>
        <w:t>Les matériaux rejetés  seront évacués hors de l’emprise de la route.</w:t>
      </w:r>
    </w:p>
    <w:p w:rsidR="00DE2618" w:rsidRPr="005C3EBE" w:rsidRDefault="00DE2618" w:rsidP="00DE2618">
      <w:pPr>
        <w:spacing w:line="280" w:lineRule="exact"/>
        <w:ind w:left="284" w:right="-1" w:firstLine="567"/>
        <w:jc w:val="both"/>
        <w:rPr>
          <w:rFonts w:ascii="Arial" w:hAnsi="Arial" w:cs="Arial"/>
        </w:rPr>
      </w:pPr>
    </w:p>
    <w:p w:rsidR="00DE2618" w:rsidRPr="00FA0707" w:rsidRDefault="00DE2618">
      <w:pPr>
        <w:pStyle w:val="Paragraphedeliste"/>
        <w:numPr>
          <w:ilvl w:val="0"/>
          <w:numId w:val="92"/>
        </w:numPr>
        <w:suppressAutoHyphens w:val="0"/>
        <w:autoSpaceDN/>
        <w:spacing w:line="280" w:lineRule="exact"/>
        <w:ind w:left="709" w:right="-1" w:hanging="425"/>
        <w:contextualSpacing/>
        <w:jc w:val="both"/>
        <w:textAlignment w:val="auto"/>
        <w:rPr>
          <w:rFonts w:ascii="Arial" w:hAnsi="Arial" w:cs="Arial"/>
          <w:b/>
          <w:u w:val="single"/>
        </w:rPr>
      </w:pPr>
      <w:r w:rsidRPr="00FA0707">
        <w:rPr>
          <w:rFonts w:ascii="Arial" w:hAnsi="Arial" w:cs="Arial"/>
          <w:b/>
          <w:u w:val="single"/>
        </w:rPr>
        <w:t>Fourniture et mise en œuvre du béton bitumineux de l’air de jeu (ép. : 5cm)</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Un béton bitumineux, constitué d’asphalte et de matériaux minéraux (mélange de différentes tailles d’agrégats et de fines) qui seront mélangés, étalés en couches et compacté recouvrera toute la surface. Ce mélange sera composé de 5% de ciment bitumineux et de 95% de granulats (pierre, sable et gravier).</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Les différentes étapes devront être respectées :</w:t>
      </w:r>
    </w:p>
    <w:p w:rsidR="00DE2618" w:rsidRPr="00FA0707" w:rsidRDefault="00DE2618">
      <w:pPr>
        <w:pStyle w:val="Paragraphedeliste"/>
        <w:numPr>
          <w:ilvl w:val="0"/>
          <w:numId w:val="93"/>
        </w:numPr>
        <w:suppressAutoHyphens w:val="0"/>
        <w:autoSpaceDN/>
        <w:spacing w:line="280" w:lineRule="exact"/>
        <w:ind w:right="-1"/>
        <w:contextualSpacing/>
        <w:jc w:val="both"/>
        <w:textAlignment w:val="auto"/>
        <w:rPr>
          <w:rFonts w:ascii="Times New Roman" w:eastAsia="Times New Roman" w:hAnsi="Times New Roman"/>
          <w:b/>
          <w:sz w:val="24"/>
          <w:lang w:eastAsia="fr-FR"/>
        </w:rPr>
      </w:pPr>
      <w:r w:rsidRPr="00FA0707">
        <w:rPr>
          <w:rFonts w:ascii="Times New Roman" w:eastAsia="Times New Roman" w:hAnsi="Times New Roman"/>
          <w:b/>
          <w:sz w:val="24"/>
          <w:lang w:eastAsia="fr-FR"/>
        </w:rPr>
        <w:t>préparation du site</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On prendra soin de nettoyer le site et de le préparer pour recevoir le béton bitumineux</w:t>
      </w:r>
    </w:p>
    <w:p w:rsidR="00DE2618" w:rsidRPr="00FA0707" w:rsidRDefault="00DE2618">
      <w:pPr>
        <w:pStyle w:val="Paragraphedeliste"/>
        <w:numPr>
          <w:ilvl w:val="0"/>
          <w:numId w:val="93"/>
        </w:numPr>
        <w:suppressAutoHyphens w:val="0"/>
        <w:autoSpaceDN/>
        <w:spacing w:line="280" w:lineRule="exact"/>
        <w:ind w:right="-1"/>
        <w:contextualSpacing/>
        <w:jc w:val="both"/>
        <w:textAlignment w:val="auto"/>
        <w:rPr>
          <w:rFonts w:ascii="Times New Roman" w:eastAsia="Times New Roman" w:hAnsi="Times New Roman"/>
          <w:b/>
          <w:sz w:val="24"/>
          <w:lang w:eastAsia="fr-FR"/>
        </w:rPr>
      </w:pPr>
      <w:r w:rsidRPr="00FA0707">
        <w:rPr>
          <w:rFonts w:ascii="Times New Roman" w:eastAsia="Times New Roman" w:hAnsi="Times New Roman"/>
          <w:b/>
          <w:sz w:val="24"/>
          <w:lang w:eastAsia="fr-FR"/>
        </w:rPr>
        <w:t>Mise en place de la couche de base</w:t>
      </w:r>
    </w:p>
    <w:p w:rsidR="00DE2618" w:rsidRDefault="00DE2618" w:rsidP="00DE2618">
      <w:pPr>
        <w:spacing w:line="280" w:lineRule="exact"/>
        <w:ind w:left="284" w:right="-1" w:firstLine="567"/>
        <w:jc w:val="both"/>
      </w:pPr>
      <w:r w:rsidRPr="005C3EBE">
        <w:rPr>
          <w:rFonts w:ascii="Arial" w:hAnsi="Arial" w:cs="Arial"/>
        </w:rPr>
        <w:lastRenderedPageBreak/>
        <w:t>Cette couche de base sera en matériaux granulaires (sable, gravier ou latérite) pour assurer une bonne stabilité et drainage</w:t>
      </w:r>
      <w:r>
        <w:t>.</w:t>
      </w:r>
    </w:p>
    <w:p w:rsidR="00DE2618" w:rsidRPr="00FA0707" w:rsidRDefault="00DE2618">
      <w:pPr>
        <w:pStyle w:val="Paragraphedeliste"/>
        <w:numPr>
          <w:ilvl w:val="0"/>
          <w:numId w:val="93"/>
        </w:numPr>
        <w:suppressAutoHyphens w:val="0"/>
        <w:autoSpaceDN/>
        <w:spacing w:line="280" w:lineRule="exact"/>
        <w:ind w:right="-1"/>
        <w:contextualSpacing/>
        <w:jc w:val="both"/>
        <w:textAlignment w:val="auto"/>
        <w:rPr>
          <w:rFonts w:ascii="Times New Roman" w:eastAsia="Times New Roman" w:hAnsi="Times New Roman"/>
          <w:b/>
          <w:sz w:val="24"/>
          <w:lang w:eastAsia="fr-FR"/>
        </w:rPr>
      </w:pPr>
      <w:r w:rsidRPr="00FA0707">
        <w:rPr>
          <w:rFonts w:ascii="Times New Roman" w:eastAsia="Times New Roman" w:hAnsi="Times New Roman"/>
          <w:b/>
          <w:sz w:val="24"/>
          <w:lang w:eastAsia="fr-FR"/>
        </w:rPr>
        <w:t>Mélange de matériaux</w:t>
      </w:r>
    </w:p>
    <w:p w:rsidR="00DE2618" w:rsidRPr="005C3EBE" w:rsidRDefault="00DE2618" w:rsidP="00DE2618">
      <w:pPr>
        <w:spacing w:line="280" w:lineRule="exact"/>
        <w:ind w:left="284" w:right="-1" w:firstLine="567"/>
        <w:jc w:val="both"/>
        <w:rPr>
          <w:rFonts w:ascii="Arial" w:hAnsi="Arial" w:cs="Arial"/>
        </w:rPr>
      </w:pPr>
      <w:r w:rsidRPr="005C3EBE">
        <w:rPr>
          <w:rFonts w:ascii="Arial" w:hAnsi="Arial" w:cs="Arial"/>
        </w:rPr>
        <w:t>Le matériaux constituant le béton bitumineux (sable , gravier) seront mélangés avec le bitume chauffé à 150°C à 200°C pour obtenir une consistance homogène et fluide qui sera étalé à chaud sur la couche de base préparée à cet effet, puis compacter à l’aide d’un rouleau compresseur et de compacteur pour obtenir une densité et une stabilité optimales. On procédera aux finitions par lissage de surface pour obtenir un aspect esthétique et fonctionnel.</w:t>
      </w:r>
    </w:p>
    <w:p w:rsidR="00DE2618" w:rsidRDefault="00DE2618" w:rsidP="00DE2618">
      <w:pPr>
        <w:spacing w:line="280" w:lineRule="exact"/>
        <w:ind w:left="284" w:right="-1" w:firstLine="567"/>
        <w:jc w:val="both"/>
      </w:pPr>
    </w:p>
    <w:p w:rsidR="00DE2618" w:rsidRDefault="00DE2618">
      <w:pPr>
        <w:pStyle w:val="Paragraphedeliste"/>
        <w:numPr>
          <w:ilvl w:val="0"/>
          <w:numId w:val="92"/>
        </w:numPr>
        <w:suppressAutoHyphens w:val="0"/>
        <w:autoSpaceDN/>
        <w:spacing w:line="280" w:lineRule="exact"/>
        <w:ind w:left="284" w:right="-1" w:firstLine="0"/>
        <w:contextualSpacing/>
        <w:jc w:val="both"/>
        <w:textAlignment w:val="auto"/>
        <w:rPr>
          <w:rFonts w:ascii="Arial" w:hAnsi="Arial" w:cs="Arial"/>
          <w:b/>
          <w:u w:val="single"/>
        </w:rPr>
      </w:pPr>
      <w:r w:rsidRPr="00FA0707">
        <w:rPr>
          <w:rFonts w:ascii="Arial" w:hAnsi="Arial" w:cs="Arial"/>
          <w:b/>
          <w:u w:val="single"/>
        </w:rPr>
        <w:t>Fourniture et pose des équipements pour basket ball (poteaux galva carrés de 15x15, panneaux et paniers de basket, filets et ballons) y compris toutes sujétions de pose et de fixation</w:t>
      </w:r>
    </w:p>
    <w:p w:rsidR="00DE2618" w:rsidRPr="00FA0707" w:rsidRDefault="00DE2618" w:rsidP="00DE2618">
      <w:pPr>
        <w:pStyle w:val="Paragraphedeliste"/>
        <w:spacing w:line="280" w:lineRule="exact"/>
        <w:ind w:left="284" w:right="-1"/>
        <w:jc w:val="both"/>
        <w:rPr>
          <w:rFonts w:ascii="Arial" w:hAnsi="Arial" w:cs="Arial"/>
          <w:b/>
          <w:u w:val="single"/>
        </w:rPr>
      </w:pPr>
    </w:p>
    <w:p w:rsidR="00DE2618" w:rsidRDefault="00DE2618">
      <w:pPr>
        <w:pStyle w:val="Paragraphedeliste"/>
        <w:numPr>
          <w:ilvl w:val="0"/>
          <w:numId w:val="81"/>
        </w:numPr>
        <w:suppressAutoHyphens w:val="0"/>
        <w:autoSpaceDN/>
        <w:spacing w:line="280" w:lineRule="exact"/>
        <w:ind w:left="284" w:right="-1" w:hanging="284"/>
        <w:contextualSpacing/>
        <w:jc w:val="both"/>
        <w:textAlignment w:val="auto"/>
        <w:rPr>
          <w:rFonts w:ascii="Arial" w:hAnsi="Arial" w:cs="Arial"/>
        </w:rPr>
      </w:pPr>
      <w:r w:rsidRPr="00976547">
        <w:rPr>
          <w:rFonts w:ascii="Arial" w:hAnsi="Arial" w:cs="Arial"/>
          <w:b/>
        </w:rPr>
        <w:t>Buts de basket </w:t>
      </w:r>
      <w:r w:rsidRPr="00976547">
        <w:rPr>
          <w:rFonts w:ascii="Arial" w:hAnsi="Arial" w:cs="Arial"/>
        </w:rPr>
        <w:t>: les buts doivent avoir une hauteur de 3.05 mètres et un panneau de 1.80 mètre de large et 1.05 mètre de haut.</w:t>
      </w:r>
    </w:p>
    <w:p w:rsidR="00DE2618" w:rsidRDefault="00DE2618">
      <w:pPr>
        <w:pStyle w:val="Paragraphedeliste"/>
        <w:numPr>
          <w:ilvl w:val="0"/>
          <w:numId w:val="81"/>
        </w:numPr>
        <w:suppressAutoHyphens w:val="0"/>
        <w:autoSpaceDN/>
        <w:spacing w:line="280" w:lineRule="exact"/>
        <w:ind w:left="284" w:right="-1" w:hanging="284"/>
        <w:contextualSpacing/>
        <w:jc w:val="both"/>
        <w:textAlignment w:val="auto"/>
        <w:rPr>
          <w:rFonts w:ascii="Arial" w:hAnsi="Arial" w:cs="Arial"/>
        </w:rPr>
      </w:pPr>
      <w:r w:rsidRPr="008B6BC5">
        <w:rPr>
          <w:rFonts w:ascii="Arial" w:hAnsi="Arial" w:cs="Arial"/>
          <w:b/>
        </w:rPr>
        <w:t>Les poteaux :</w:t>
      </w:r>
      <w:r w:rsidRPr="008B6BC5">
        <w:rPr>
          <w:rFonts w:ascii="Arial" w:hAnsi="Arial" w:cs="Arial"/>
        </w:rPr>
        <w:t xml:space="preserve"> seront soit en acier, soit en aluminium. Ils auront une épaisseur minimale de 3.18mm</w:t>
      </w:r>
      <w:r>
        <w:rPr>
          <w:rFonts w:ascii="Arial" w:hAnsi="Arial" w:cs="Arial"/>
        </w:rPr>
        <w:t>.Ils seront fixés au sol  à l’aide de systèmes d’ancrage. Le site où les poteaux seront fixés doit être nivelé et débarrassé de tout débris. Des trous seront creusés dans le sol  pour accueillir  les pieds de poteaux. Ces trous doivent être suffisamment profonds pour permettre l’installation des systèmes d’ancrage. Les systèmes d’ancrage tels que les vis et chevilles s</w:t>
      </w:r>
      <w:r>
        <w:rPr>
          <w:rFonts w:ascii="Arial" w:hAnsi="Arial" w:cs="Arial"/>
        </w:rPr>
        <w:t>e</w:t>
      </w:r>
      <w:r>
        <w:rPr>
          <w:rFonts w:ascii="Arial" w:hAnsi="Arial" w:cs="Arial"/>
        </w:rPr>
        <w:t>ront installés dans les trous pour fixer les poteaux au sol. Les pieds des poteaux seront installés dans les trous  et seront fixés au système d’ancrage. les poteaux seront installés sur pieds et fixés à l’aide du système de fixation spécifique. La stabilité des poteaux sera vérifiée pour s’assurer qu’ils sont solidement fixés au sol.</w:t>
      </w:r>
    </w:p>
    <w:p w:rsidR="00DE2618" w:rsidRDefault="00DE2618" w:rsidP="00DE2618">
      <w:pPr>
        <w:pStyle w:val="Paragraphedeliste"/>
        <w:spacing w:line="280" w:lineRule="exact"/>
        <w:ind w:left="1080" w:right="-1"/>
        <w:jc w:val="both"/>
        <w:rPr>
          <w:rFonts w:ascii="Arial" w:hAnsi="Arial" w:cs="Arial"/>
        </w:rPr>
      </w:pPr>
    </w:p>
    <w:p w:rsidR="00DE2618" w:rsidRDefault="00DE2618">
      <w:pPr>
        <w:pStyle w:val="Paragraphedeliste"/>
        <w:numPr>
          <w:ilvl w:val="0"/>
          <w:numId w:val="81"/>
        </w:numPr>
        <w:suppressAutoHyphens w:val="0"/>
        <w:autoSpaceDN/>
        <w:spacing w:line="280" w:lineRule="exact"/>
        <w:ind w:left="284" w:right="-1" w:hanging="284"/>
        <w:contextualSpacing/>
        <w:jc w:val="both"/>
        <w:textAlignment w:val="auto"/>
        <w:rPr>
          <w:rFonts w:ascii="Arial" w:hAnsi="Arial" w:cs="Arial"/>
        </w:rPr>
      </w:pPr>
      <w:r>
        <w:rPr>
          <w:rFonts w:ascii="Arial" w:hAnsi="Arial" w:cs="Arial"/>
          <w:b/>
        </w:rPr>
        <w:t>Panneau :</w:t>
      </w:r>
      <w:r>
        <w:rPr>
          <w:rFonts w:ascii="Arial" w:hAnsi="Arial" w:cs="Arial"/>
        </w:rPr>
        <w:t xml:space="preserve"> Il aura une épaisseur de 1.9cm pour les buts standards. Le matériau sera a en verre, bois ou plastique. Le système de fixation sera sur chevilles à tête plate. Les vis à tête plate seront utilisées pour fixer le panneau aux supports. Elles seront insérées dans les trous pré-percés dans le panneau et les supports.</w:t>
      </w:r>
    </w:p>
    <w:p w:rsidR="00DE2618" w:rsidRDefault="00DE2618">
      <w:pPr>
        <w:pStyle w:val="Paragraphedeliste"/>
        <w:numPr>
          <w:ilvl w:val="0"/>
          <w:numId w:val="81"/>
        </w:numPr>
        <w:suppressAutoHyphens w:val="0"/>
        <w:autoSpaceDN/>
        <w:spacing w:line="280" w:lineRule="exact"/>
        <w:ind w:left="284" w:right="-1" w:hanging="284"/>
        <w:contextualSpacing/>
        <w:jc w:val="both"/>
        <w:textAlignment w:val="auto"/>
        <w:rPr>
          <w:rFonts w:ascii="Arial" w:hAnsi="Arial" w:cs="Arial"/>
        </w:rPr>
      </w:pPr>
      <w:r>
        <w:rPr>
          <w:rFonts w:ascii="Arial" w:hAnsi="Arial" w:cs="Arial"/>
          <w:b/>
        </w:rPr>
        <w:t>Anneaux :</w:t>
      </w:r>
      <w:r>
        <w:rPr>
          <w:rFonts w:ascii="Arial" w:hAnsi="Arial" w:cs="Arial"/>
        </w:rPr>
        <w:t xml:space="preserve"> les anneaux auront 45,7cm de diamètre intérieur ; 3.18mm d’épaisseur pour les anneaux standards. Le matériau sera en acier ou aluminium. L’anneau de basket sera fixé à l’aide d’un système de fixation spécifique. Le type de fixation sera  à vis plate. La stabilité de l’anneau sera vérifiée pour s’assurer qu’ils sont solidement fixés.</w:t>
      </w:r>
    </w:p>
    <w:p w:rsidR="00DE2618" w:rsidRPr="008B6BC5" w:rsidRDefault="00DE2618">
      <w:pPr>
        <w:pStyle w:val="Paragraphedeliste"/>
        <w:numPr>
          <w:ilvl w:val="0"/>
          <w:numId w:val="81"/>
        </w:numPr>
        <w:suppressAutoHyphens w:val="0"/>
        <w:autoSpaceDN/>
        <w:spacing w:line="280" w:lineRule="exact"/>
        <w:ind w:left="284" w:right="-1" w:hanging="284"/>
        <w:contextualSpacing/>
        <w:jc w:val="both"/>
        <w:textAlignment w:val="auto"/>
        <w:rPr>
          <w:rFonts w:ascii="Arial" w:hAnsi="Arial" w:cs="Arial"/>
        </w:rPr>
      </w:pPr>
      <w:r>
        <w:rPr>
          <w:rFonts w:ascii="Arial" w:hAnsi="Arial" w:cs="Arial"/>
          <w:b/>
        </w:rPr>
        <w:t>Filets :</w:t>
      </w:r>
      <w:r>
        <w:rPr>
          <w:rFonts w:ascii="Arial" w:hAnsi="Arial" w:cs="Arial"/>
        </w:rPr>
        <w:t xml:space="preserve"> hauteur=45.7cm ; Largeur=47.7cm. Le matériau sera en chaîne ou filet en nylon</w:t>
      </w:r>
    </w:p>
    <w:p w:rsidR="00DE2618" w:rsidRPr="00976547" w:rsidRDefault="00DE2618" w:rsidP="00DE2618">
      <w:pPr>
        <w:pStyle w:val="Paragraphedeliste"/>
        <w:spacing w:line="280" w:lineRule="exact"/>
        <w:ind w:left="1080" w:right="-1"/>
        <w:jc w:val="both"/>
        <w:rPr>
          <w:rFonts w:ascii="Arial" w:hAnsi="Arial" w:cs="Arial"/>
        </w:rPr>
      </w:pPr>
    </w:p>
    <w:p w:rsidR="00DE2618" w:rsidRPr="00FA0707" w:rsidRDefault="00DE2618" w:rsidP="00DE2618">
      <w:pPr>
        <w:jc w:val="both"/>
        <w:rPr>
          <w:rFonts w:ascii="Arial" w:hAnsi="Arial" w:cs="Arial"/>
          <w:b/>
        </w:rPr>
      </w:pPr>
      <w:r>
        <w:rPr>
          <w:rFonts w:ascii="Arial" w:hAnsi="Arial" w:cs="Arial"/>
          <w:b/>
        </w:rPr>
        <w:t xml:space="preserve">6     </w:t>
      </w:r>
      <w:r w:rsidRPr="00FA0707">
        <w:rPr>
          <w:rFonts w:ascii="Arial" w:hAnsi="Arial" w:cs="Arial"/>
          <w:b/>
          <w:u w:val="single"/>
        </w:rPr>
        <w:t>Fourniture et pose des équipements pour volley ball (goals de volley ball démontables, filets de volley et ballons de volley) y compris toutes sujétions de pose</w:t>
      </w:r>
    </w:p>
    <w:p w:rsidR="00DE2618" w:rsidRDefault="00DE2618" w:rsidP="00DE2618">
      <w:pPr>
        <w:ind w:firstLine="567"/>
        <w:jc w:val="both"/>
        <w:rPr>
          <w:rFonts w:ascii="Arial" w:hAnsi="Arial" w:cs="Arial"/>
          <w:b/>
        </w:rPr>
      </w:pPr>
    </w:p>
    <w:p w:rsidR="00DE2618" w:rsidRPr="00A87AA7" w:rsidRDefault="00DE2618">
      <w:pPr>
        <w:pStyle w:val="Paragraphedeliste"/>
        <w:numPr>
          <w:ilvl w:val="0"/>
          <w:numId w:val="82"/>
        </w:numPr>
        <w:suppressAutoHyphens w:val="0"/>
        <w:autoSpaceDN/>
        <w:spacing w:after="0" w:line="240" w:lineRule="auto"/>
        <w:ind w:left="284" w:hanging="284"/>
        <w:contextualSpacing/>
        <w:jc w:val="both"/>
        <w:textAlignment w:val="auto"/>
        <w:rPr>
          <w:rFonts w:ascii="Arial" w:hAnsi="Arial" w:cs="Arial"/>
          <w:b/>
        </w:rPr>
      </w:pPr>
      <w:r>
        <w:rPr>
          <w:rFonts w:ascii="Arial" w:hAnsi="Arial" w:cs="Arial"/>
          <w:b/>
        </w:rPr>
        <w:t>Goals de Volley ball : Ils seront fabriqués en acier inoxydable</w:t>
      </w:r>
    </w:p>
    <w:p w:rsidR="00DE2618" w:rsidRDefault="00DE2618" w:rsidP="00DE2618">
      <w:pPr>
        <w:ind w:firstLine="567"/>
        <w:jc w:val="both"/>
        <w:rPr>
          <w:rFonts w:ascii="Arial" w:hAnsi="Arial" w:cs="Arial"/>
          <w:b/>
        </w:rPr>
      </w:pPr>
    </w:p>
    <w:p w:rsidR="00DE2618" w:rsidRDefault="00DE2618">
      <w:pPr>
        <w:pStyle w:val="Paragraphedeliste"/>
        <w:numPr>
          <w:ilvl w:val="0"/>
          <w:numId w:val="80"/>
        </w:numPr>
        <w:suppressAutoHyphens w:val="0"/>
        <w:autoSpaceDN/>
        <w:spacing w:after="0" w:line="240" w:lineRule="auto"/>
        <w:contextualSpacing/>
        <w:jc w:val="both"/>
        <w:textAlignment w:val="auto"/>
        <w:rPr>
          <w:rFonts w:ascii="Arial" w:hAnsi="Arial" w:cs="Arial"/>
        </w:rPr>
      </w:pPr>
      <w:r w:rsidRPr="00EB36A4">
        <w:rPr>
          <w:rFonts w:ascii="Arial" w:hAnsi="Arial" w:cs="Arial"/>
        </w:rPr>
        <w:t>Poteau de filet : les poteaux de filet auront une épaisseur comprise entre 3 et 5mm</w:t>
      </w:r>
    </w:p>
    <w:p w:rsidR="00DE2618" w:rsidRDefault="00DE2618">
      <w:pPr>
        <w:pStyle w:val="Paragraphedeliste"/>
        <w:numPr>
          <w:ilvl w:val="0"/>
          <w:numId w:val="80"/>
        </w:numPr>
        <w:suppressAutoHyphens w:val="0"/>
        <w:autoSpaceDN/>
        <w:spacing w:after="0" w:line="240" w:lineRule="auto"/>
        <w:contextualSpacing/>
        <w:jc w:val="both"/>
        <w:textAlignment w:val="auto"/>
        <w:rPr>
          <w:rFonts w:ascii="Arial" w:hAnsi="Arial" w:cs="Arial"/>
        </w:rPr>
      </w:pPr>
      <w:r>
        <w:rPr>
          <w:rFonts w:ascii="Arial" w:hAnsi="Arial" w:cs="Arial"/>
        </w:rPr>
        <w:t>Barre de filet : son hauteur sera comprise entre 1 et 3mm</w:t>
      </w:r>
    </w:p>
    <w:p w:rsidR="00DE2618" w:rsidRDefault="00DE2618">
      <w:pPr>
        <w:pStyle w:val="Paragraphedeliste"/>
        <w:numPr>
          <w:ilvl w:val="0"/>
          <w:numId w:val="80"/>
        </w:numPr>
        <w:suppressAutoHyphens w:val="0"/>
        <w:autoSpaceDN/>
        <w:spacing w:after="0" w:line="240" w:lineRule="auto"/>
        <w:contextualSpacing/>
        <w:jc w:val="both"/>
        <w:textAlignment w:val="auto"/>
        <w:rPr>
          <w:rFonts w:ascii="Arial" w:hAnsi="Arial" w:cs="Arial"/>
        </w:rPr>
      </w:pPr>
      <w:r>
        <w:rPr>
          <w:rFonts w:ascii="Arial" w:hAnsi="Arial" w:cs="Arial"/>
        </w:rPr>
        <w:t>Câbles de tension : leur diamètre sera compris entre 1 et 2 mm</w:t>
      </w:r>
    </w:p>
    <w:p w:rsidR="00DE2618" w:rsidRPr="00EB36A4" w:rsidRDefault="00DE2618">
      <w:pPr>
        <w:pStyle w:val="Paragraphedeliste"/>
        <w:numPr>
          <w:ilvl w:val="0"/>
          <w:numId w:val="80"/>
        </w:numPr>
        <w:suppressAutoHyphens w:val="0"/>
        <w:autoSpaceDN/>
        <w:spacing w:after="0" w:line="240" w:lineRule="auto"/>
        <w:contextualSpacing/>
        <w:jc w:val="both"/>
        <w:textAlignment w:val="auto"/>
        <w:rPr>
          <w:rFonts w:ascii="Arial" w:hAnsi="Arial" w:cs="Arial"/>
        </w:rPr>
      </w:pPr>
    </w:p>
    <w:p w:rsidR="00DE2618" w:rsidRDefault="00DE2618" w:rsidP="00DE2618">
      <w:pPr>
        <w:jc w:val="both"/>
        <w:rPr>
          <w:rFonts w:ascii="Arial" w:hAnsi="Arial" w:cs="Arial"/>
          <w:b/>
        </w:rPr>
      </w:pPr>
      <w:r w:rsidRPr="00971346">
        <w:rPr>
          <w:rFonts w:ascii="Arial" w:hAnsi="Arial" w:cs="Arial"/>
          <w:b/>
        </w:rPr>
        <w:t>Peinture pour matérialisation des différents terrains</w:t>
      </w:r>
    </w:p>
    <w:p w:rsidR="00DE2618" w:rsidRPr="00971346" w:rsidRDefault="00DE2618" w:rsidP="00DE2618">
      <w:pPr>
        <w:jc w:val="both"/>
        <w:rPr>
          <w:rFonts w:ascii="Arial" w:hAnsi="Arial" w:cs="Arial"/>
          <w:b/>
        </w:rPr>
      </w:pPr>
    </w:p>
    <w:p w:rsidR="00DE2618" w:rsidRDefault="00DE2618">
      <w:pPr>
        <w:pStyle w:val="Paragraphedeliste"/>
        <w:numPr>
          <w:ilvl w:val="0"/>
          <w:numId w:val="90"/>
        </w:numPr>
        <w:suppressAutoHyphens w:val="0"/>
        <w:autoSpaceDN/>
        <w:spacing w:after="0" w:line="240" w:lineRule="auto"/>
        <w:contextualSpacing/>
        <w:jc w:val="both"/>
        <w:textAlignment w:val="auto"/>
        <w:rPr>
          <w:rFonts w:ascii="Arial" w:hAnsi="Arial" w:cs="Arial"/>
          <w:b/>
        </w:rPr>
      </w:pPr>
      <w:r>
        <w:rPr>
          <w:rFonts w:ascii="Arial" w:hAnsi="Arial" w:cs="Arial"/>
          <w:b/>
        </w:rPr>
        <w:t>Terrain de basket</w:t>
      </w:r>
    </w:p>
    <w:p w:rsidR="00DE2618" w:rsidRPr="00B72390" w:rsidRDefault="00DE2618" w:rsidP="00DE2618">
      <w:pPr>
        <w:jc w:val="both"/>
        <w:rPr>
          <w:rFonts w:ascii="Arial" w:hAnsi="Arial" w:cs="Arial"/>
        </w:rPr>
      </w:pPr>
      <w:r w:rsidRPr="00B72390">
        <w:rPr>
          <w:rFonts w:ascii="Arial" w:hAnsi="Arial" w:cs="Arial"/>
        </w:rPr>
        <w:lastRenderedPageBreak/>
        <w:t>Les lignes et zones du terrain de basket – ball doivent être peintes en couleur blanche ou jaune</w:t>
      </w:r>
    </w:p>
    <w:p w:rsidR="00DE2618" w:rsidRPr="00B72390" w:rsidRDefault="00DE2618" w:rsidP="00DE2618">
      <w:pPr>
        <w:ind w:left="360"/>
        <w:jc w:val="both"/>
        <w:rPr>
          <w:rFonts w:ascii="Arial" w:hAnsi="Arial" w:cs="Arial"/>
        </w:rPr>
      </w:pPr>
      <w:r w:rsidRPr="00B72390">
        <w:rPr>
          <w:rFonts w:ascii="Arial" w:hAnsi="Arial" w:cs="Arial"/>
        </w:rPr>
        <w:t>Elles auront une épaisseur de 5cm.</w:t>
      </w:r>
    </w:p>
    <w:p w:rsidR="00DE2618" w:rsidRPr="00B72390" w:rsidRDefault="00DE2618" w:rsidP="00DE2618">
      <w:pPr>
        <w:ind w:left="360"/>
        <w:jc w:val="both"/>
        <w:rPr>
          <w:rFonts w:ascii="Arial" w:hAnsi="Arial" w:cs="Arial"/>
        </w:rPr>
      </w:pPr>
      <w:r w:rsidRPr="00B72390">
        <w:rPr>
          <w:rFonts w:ascii="Arial" w:hAnsi="Arial" w:cs="Arial"/>
        </w:rPr>
        <w:t>Les zones du terrain de basket-ball, telles qu</w:t>
      </w:r>
      <w:r>
        <w:rPr>
          <w:rFonts w:ascii="Arial" w:hAnsi="Arial" w:cs="Arial"/>
        </w:rPr>
        <w:t>e</w:t>
      </w:r>
      <w:r w:rsidRPr="00B72390">
        <w:rPr>
          <w:rFonts w:ascii="Arial" w:hAnsi="Arial" w:cs="Arial"/>
        </w:rPr>
        <w:t xml:space="preserve"> la zone de paint, la zone de trois points et la zone de lancement seront peintes en couleur rouge.</w:t>
      </w:r>
    </w:p>
    <w:p w:rsidR="00DE2618" w:rsidRDefault="00DE2618">
      <w:pPr>
        <w:pStyle w:val="Paragraphedeliste"/>
        <w:numPr>
          <w:ilvl w:val="0"/>
          <w:numId w:val="91"/>
        </w:numPr>
        <w:suppressAutoHyphens w:val="0"/>
        <w:autoSpaceDN/>
        <w:spacing w:after="0" w:line="240" w:lineRule="auto"/>
        <w:contextualSpacing/>
        <w:jc w:val="both"/>
        <w:textAlignment w:val="auto"/>
        <w:rPr>
          <w:rFonts w:ascii="Arial" w:hAnsi="Arial" w:cs="Arial"/>
          <w:b/>
        </w:rPr>
      </w:pPr>
      <w:r>
        <w:rPr>
          <w:rFonts w:ascii="Arial" w:hAnsi="Arial" w:cs="Arial"/>
          <w:b/>
        </w:rPr>
        <w:t>Terrain de hand - ball</w:t>
      </w:r>
    </w:p>
    <w:p w:rsidR="00DE2618" w:rsidRPr="00B72390" w:rsidRDefault="00DE2618" w:rsidP="00DE2618">
      <w:pPr>
        <w:ind w:left="360"/>
        <w:jc w:val="both"/>
        <w:rPr>
          <w:rFonts w:ascii="Arial" w:hAnsi="Arial" w:cs="Arial"/>
        </w:rPr>
      </w:pPr>
      <w:r w:rsidRPr="00B72390">
        <w:rPr>
          <w:rFonts w:ascii="Arial" w:hAnsi="Arial" w:cs="Arial"/>
        </w:rPr>
        <w:t>Les zones de démarcations, les zones de tir et les lignes de but seront peintes en jaune ou en blanc.</w:t>
      </w:r>
    </w:p>
    <w:p w:rsidR="00DE2618" w:rsidRPr="00B72390" w:rsidRDefault="00DE2618" w:rsidP="00DE2618">
      <w:pPr>
        <w:ind w:left="360"/>
        <w:jc w:val="both"/>
        <w:rPr>
          <w:rFonts w:ascii="Arial" w:hAnsi="Arial" w:cs="Arial"/>
        </w:rPr>
      </w:pPr>
      <w:r w:rsidRPr="00B72390">
        <w:rPr>
          <w:rFonts w:ascii="Arial" w:hAnsi="Arial" w:cs="Arial"/>
        </w:rPr>
        <w:t>Les zones de réparation et les de pénalty seront peintes en rouge ou orange</w:t>
      </w:r>
    </w:p>
    <w:p w:rsidR="00DE2618" w:rsidRPr="00B72390" w:rsidRDefault="00DE2618" w:rsidP="00DE2618">
      <w:pPr>
        <w:ind w:left="360"/>
        <w:jc w:val="both"/>
        <w:rPr>
          <w:rFonts w:ascii="Arial" w:hAnsi="Arial" w:cs="Arial"/>
        </w:rPr>
      </w:pPr>
      <w:r w:rsidRPr="00B72390">
        <w:rPr>
          <w:rFonts w:ascii="Arial" w:hAnsi="Arial" w:cs="Arial"/>
        </w:rPr>
        <w:t>Le fond du terrain sera de couleur naturelle.</w:t>
      </w:r>
    </w:p>
    <w:p w:rsidR="00DE2618" w:rsidRPr="00C5167F" w:rsidRDefault="00DE2618" w:rsidP="00DE2618">
      <w:pPr>
        <w:ind w:left="360"/>
        <w:jc w:val="both"/>
        <w:rPr>
          <w:rFonts w:ascii="Arial" w:hAnsi="Arial" w:cs="Arial"/>
        </w:rPr>
      </w:pPr>
      <w:r w:rsidRPr="00C5167F">
        <w:rPr>
          <w:rFonts w:ascii="Arial" w:hAnsi="Arial" w:cs="Arial"/>
        </w:rPr>
        <w:t>Toute foi, les peintures devront être soumises à l’appréciation de l’ingénieur du marché. Elles devront être :</w:t>
      </w:r>
    </w:p>
    <w:p w:rsidR="00DE2618" w:rsidRPr="00C5167F" w:rsidRDefault="00DE2618">
      <w:pPr>
        <w:pStyle w:val="Paragraphedeliste"/>
        <w:numPr>
          <w:ilvl w:val="0"/>
          <w:numId w:val="83"/>
        </w:numPr>
        <w:suppressAutoHyphens w:val="0"/>
        <w:autoSpaceDN/>
        <w:spacing w:after="0" w:line="240" w:lineRule="auto"/>
        <w:contextualSpacing/>
        <w:jc w:val="both"/>
        <w:textAlignment w:val="auto"/>
        <w:rPr>
          <w:rFonts w:ascii="Arial" w:hAnsi="Arial" w:cs="Arial"/>
        </w:rPr>
      </w:pPr>
      <w:r w:rsidRPr="00C5167F">
        <w:rPr>
          <w:rFonts w:ascii="Arial" w:hAnsi="Arial" w:cs="Arial"/>
        </w:rPr>
        <w:t>Résistantes à l’usure et aux dégâts causés par les chaussures et les équipements sportifs ;</w:t>
      </w:r>
    </w:p>
    <w:p w:rsidR="00DE2618" w:rsidRPr="00C5167F" w:rsidRDefault="00DE2618">
      <w:pPr>
        <w:pStyle w:val="Paragraphedeliste"/>
        <w:numPr>
          <w:ilvl w:val="0"/>
          <w:numId w:val="83"/>
        </w:numPr>
        <w:suppressAutoHyphens w:val="0"/>
        <w:autoSpaceDN/>
        <w:spacing w:after="0" w:line="240" w:lineRule="auto"/>
        <w:contextualSpacing/>
        <w:jc w:val="both"/>
        <w:textAlignment w:val="auto"/>
        <w:rPr>
          <w:rFonts w:ascii="Arial" w:hAnsi="Arial" w:cs="Arial"/>
        </w:rPr>
      </w:pPr>
      <w:r w:rsidRPr="00C5167F">
        <w:rPr>
          <w:rFonts w:ascii="Arial" w:hAnsi="Arial" w:cs="Arial"/>
        </w:rPr>
        <w:t>Non glissantes pour éviter les accidents ;</w:t>
      </w:r>
    </w:p>
    <w:p w:rsidR="00DE2618" w:rsidRPr="00C5167F" w:rsidRDefault="00DE2618">
      <w:pPr>
        <w:pStyle w:val="Paragraphedeliste"/>
        <w:numPr>
          <w:ilvl w:val="0"/>
          <w:numId w:val="83"/>
        </w:numPr>
        <w:suppressAutoHyphens w:val="0"/>
        <w:autoSpaceDN/>
        <w:spacing w:after="0" w:line="240" w:lineRule="auto"/>
        <w:contextualSpacing/>
        <w:jc w:val="both"/>
        <w:textAlignment w:val="auto"/>
        <w:rPr>
          <w:rFonts w:ascii="Arial" w:hAnsi="Arial" w:cs="Arial"/>
        </w:rPr>
      </w:pPr>
      <w:r w:rsidRPr="00C5167F">
        <w:rPr>
          <w:rFonts w:ascii="Arial" w:hAnsi="Arial" w:cs="Arial"/>
        </w:rPr>
        <w:t>Etanches pour résister à l’humidité et aux nettoyages ;</w:t>
      </w:r>
    </w:p>
    <w:p w:rsidR="00DE2618" w:rsidRPr="00C5167F" w:rsidRDefault="00DE2618">
      <w:pPr>
        <w:pStyle w:val="Paragraphedeliste"/>
        <w:numPr>
          <w:ilvl w:val="0"/>
          <w:numId w:val="83"/>
        </w:numPr>
        <w:suppressAutoHyphens w:val="0"/>
        <w:autoSpaceDN/>
        <w:spacing w:after="0" w:line="240" w:lineRule="auto"/>
        <w:contextualSpacing/>
        <w:jc w:val="both"/>
        <w:textAlignment w:val="auto"/>
        <w:rPr>
          <w:rFonts w:ascii="Arial" w:hAnsi="Arial" w:cs="Arial"/>
        </w:rPr>
      </w:pPr>
      <w:r w:rsidRPr="00C5167F">
        <w:rPr>
          <w:rFonts w:ascii="Arial" w:hAnsi="Arial" w:cs="Arial"/>
        </w:rPr>
        <w:t>Brillantes pour une meilleure visibilité.</w:t>
      </w:r>
    </w:p>
    <w:p w:rsidR="00DE2618" w:rsidRDefault="00DE2618" w:rsidP="00DE2618">
      <w:pPr>
        <w:ind w:left="360"/>
        <w:jc w:val="both"/>
        <w:rPr>
          <w:rFonts w:ascii="Arial" w:hAnsi="Arial" w:cs="Arial"/>
        </w:rPr>
      </w:pPr>
      <w:r w:rsidRPr="00C5167F">
        <w:rPr>
          <w:rFonts w:ascii="Arial" w:hAnsi="Arial" w:cs="Arial"/>
        </w:rPr>
        <w:t>Toutes les peintures devront être de type acrylique.</w:t>
      </w:r>
    </w:p>
    <w:p w:rsidR="00DE2618" w:rsidRPr="00C5167F" w:rsidRDefault="00DE2618" w:rsidP="00DE2618">
      <w:pPr>
        <w:ind w:left="360"/>
        <w:jc w:val="both"/>
        <w:rPr>
          <w:rFonts w:ascii="Arial" w:hAnsi="Arial" w:cs="Arial"/>
        </w:rPr>
      </w:pPr>
    </w:p>
    <w:p w:rsidR="00DE2618" w:rsidRPr="005C3EBE" w:rsidRDefault="00DE2618" w:rsidP="00DE2618">
      <w:pPr>
        <w:jc w:val="both"/>
        <w:rPr>
          <w:b/>
          <w:bCs/>
          <w:sz w:val="28"/>
        </w:rPr>
      </w:pPr>
      <w:r w:rsidRPr="005C3EBE">
        <w:rPr>
          <w:b/>
          <w:bCs/>
          <w:sz w:val="28"/>
        </w:rPr>
        <w:t>LOT 500 : CLOTURE ET GRILLAGE</w:t>
      </w:r>
    </w:p>
    <w:p w:rsidR="00DE2618" w:rsidRPr="005C3EBE" w:rsidRDefault="00DE2618" w:rsidP="00DE2618">
      <w:pPr>
        <w:jc w:val="both"/>
        <w:rPr>
          <w:b/>
          <w:bCs/>
          <w:sz w:val="28"/>
        </w:rPr>
      </w:pPr>
    </w:p>
    <w:p w:rsidR="00DE2618" w:rsidRDefault="00DE2618">
      <w:pPr>
        <w:pStyle w:val="Paragraphedeliste"/>
        <w:numPr>
          <w:ilvl w:val="0"/>
          <w:numId w:val="89"/>
        </w:numPr>
        <w:suppressAutoHyphens w:val="0"/>
        <w:autoSpaceDN/>
        <w:spacing w:after="0" w:line="240" w:lineRule="auto"/>
        <w:contextualSpacing/>
        <w:jc w:val="both"/>
        <w:textAlignment w:val="auto"/>
        <w:rPr>
          <w:rFonts w:ascii="Arial" w:hAnsi="Arial" w:cs="Arial"/>
          <w:b/>
        </w:rPr>
      </w:pPr>
      <w:r w:rsidRPr="00A6084F">
        <w:rPr>
          <w:rFonts w:ascii="Arial" w:hAnsi="Arial" w:cs="Arial"/>
          <w:b/>
        </w:rPr>
        <w:t>Béton  armé  dosé à 350kg/m3 pour muret de fixation des accessoires de gri</w:t>
      </w:r>
      <w:r w:rsidRPr="00A6084F">
        <w:rPr>
          <w:rFonts w:ascii="Arial" w:hAnsi="Arial" w:cs="Arial"/>
          <w:b/>
        </w:rPr>
        <w:t>l</w:t>
      </w:r>
      <w:r w:rsidRPr="00A6084F">
        <w:rPr>
          <w:rFonts w:ascii="Arial" w:hAnsi="Arial" w:cs="Arial"/>
          <w:b/>
        </w:rPr>
        <w:t>lage (hauteur =0,5m)</w:t>
      </w:r>
    </w:p>
    <w:p w:rsidR="00A1656E" w:rsidRPr="00A6084F" w:rsidRDefault="00A1656E" w:rsidP="00A1656E">
      <w:pPr>
        <w:pStyle w:val="Paragraphedeliste"/>
        <w:suppressAutoHyphens w:val="0"/>
        <w:autoSpaceDN/>
        <w:spacing w:after="0" w:line="240" w:lineRule="auto"/>
        <w:ind w:left="1265"/>
        <w:contextualSpacing/>
        <w:jc w:val="both"/>
        <w:textAlignment w:val="auto"/>
        <w:rPr>
          <w:rFonts w:ascii="Arial" w:hAnsi="Arial" w:cs="Arial"/>
          <w:b/>
        </w:rPr>
      </w:pPr>
    </w:p>
    <w:p w:rsidR="00DE2618" w:rsidRPr="00FC7CBE" w:rsidRDefault="00DE2618" w:rsidP="00DE2618">
      <w:pPr>
        <w:jc w:val="both"/>
        <w:rPr>
          <w:rFonts w:ascii="Arial" w:hAnsi="Arial" w:cs="Arial"/>
        </w:rPr>
      </w:pPr>
      <w:r>
        <w:rPr>
          <w:rFonts w:ascii="Arial" w:hAnsi="Arial" w:cs="Arial"/>
        </w:rPr>
        <w:t xml:space="preserve">Le muret de fixation du mur grillagé sera en béton armé dosé à 300kg/m³ </w:t>
      </w:r>
      <w:r w:rsidRPr="00FC7CBE">
        <w:rPr>
          <w:rFonts w:ascii="Arial" w:hAnsi="Arial" w:cs="Arial"/>
        </w:rPr>
        <w:t>de section de 20x20 et aura une hauteur de 50cm. Les tuyaux galva de 63cm de diamètre serviront de poteaux et seront scellés</w:t>
      </w:r>
      <w:r>
        <w:rPr>
          <w:rFonts w:ascii="Arial" w:hAnsi="Arial" w:cs="Arial"/>
        </w:rPr>
        <w:t xml:space="preserve"> avec du béton</w:t>
      </w:r>
      <w:r w:rsidRPr="00FC7CBE">
        <w:rPr>
          <w:rFonts w:ascii="Arial" w:hAnsi="Arial" w:cs="Arial"/>
        </w:rPr>
        <w:t xml:space="preserve"> à l’intérieur de ce muret. </w:t>
      </w:r>
      <w:r>
        <w:rPr>
          <w:rFonts w:ascii="Arial" w:hAnsi="Arial" w:cs="Arial"/>
        </w:rPr>
        <w:t xml:space="preserve">La hauteur des poteaux sera de 6m finie. </w:t>
      </w:r>
    </w:p>
    <w:p w:rsidR="00DE2618" w:rsidRDefault="00DE2618" w:rsidP="00DE2618">
      <w:pPr>
        <w:jc w:val="both"/>
        <w:rPr>
          <w:b/>
          <w:bCs/>
        </w:rPr>
      </w:pPr>
    </w:p>
    <w:p w:rsidR="00DE2618" w:rsidRPr="00A6084F" w:rsidRDefault="00DE2618">
      <w:pPr>
        <w:pStyle w:val="Paragraphedeliste"/>
        <w:numPr>
          <w:ilvl w:val="0"/>
          <w:numId w:val="88"/>
        </w:numPr>
        <w:suppressAutoHyphens w:val="0"/>
        <w:autoSpaceDN/>
        <w:spacing w:line="280" w:lineRule="exact"/>
        <w:ind w:right="-1"/>
        <w:contextualSpacing/>
        <w:jc w:val="both"/>
        <w:textAlignment w:val="auto"/>
        <w:rPr>
          <w:rFonts w:ascii="Arial" w:hAnsi="Arial" w:cs="Arial"/>
          <w:b/>
        </w:rPr>
      </w:pPr>
      <w:r w:rsidRPr="00A6084F">
        <w:rPr>
          <w:rFonts w:ascii="Arial" w:hAnsi="Arial" w:cs="Arial"/>
          <w:b/>
        </w:rPr>
        <w:t xml:space="preserve">Poteaux en tuyaux galva de 63 de diamètre pour support grillage </w:t>
      </w:r>
    </w:p>
    <w:p w:rsidR="00DE2618" w:rsidRDefault="00DE2618" w:rsidP="00DE2618">
      <w:pPr>
        <w:jc w:val="both"/>
        <w:rPr>
          <w:rFonts w:ascii="Arial" w:hAnsi="Arial" w:cs="Arial"/>
        </w:rPr>
      </w:pPr>
      <w:r w:rsidRPr="00AB7C8C">
        <w:rPr>
          <w:rFonts w:ascii="Arial" w:hAnsi="Arial" w:cs="Arial"/>
        </w:rPr>
        <w:t>Ces poteaux auront tous une hauteur finie de 6m.De diamètre de 63cm, ils seront   liés entre eux par les cornières de 40cm</w:t>
      </w:r>
      <w:r>
        <w:rPr>
          <w:rFonts w:ascii="Arial" w:hAnsi="Arial" w:cs="Arial"/>
        </w:rPr>
        <w:t>.</w:t>
      </w:r>
    </w:p>
    <w:p w:rsidR="00A1656E" w:rsidRDefault="00A1656E" w:rsidP="00DE2618">
      <w:pPr>
        <w:jc w:val="both"/>
        <w:rPr>
          <w:rFonts w:ascii="Arial" w:hAnsi="Arial" w:cs="Arial"/>
        </w:rPr>
      </w:pPr>
    </w:p>
    <w:p w:rsidR="00DE2618" w:rsidRPr="00A6084F" w:rsidRDefault="00DE2618">
      <w:pPr>
        <w:pStyle w:val="Paragraphedeliste"/>
        <w:numPr>
          <w:ilvl w:val="0"/>
          <w:numId w:val="87"/>
        </w:numPr>
        <w:suppressAutoHyphens w:val="0"/>
        <w:autoSpaceDN/>
        <w:spacing w:line="280" w:lineRule="exact"/>
        <w:ind w:right="-1"/>
        <w:contextualSpacing/>
        <w:jc w:val="both"/>
        <w:textAlignment w:val="auto"/>
        <w:rPr>
          <w:rFonts w:ascii="Arial" w:hAnsi="Arial" w:cs="Arial"/>
          <w:b/>
        </w:rPr>
      </w:pPr>
      <w:r w:rsidRPr="00A6084F">
        <w:rPr>
          <w:rFonts w:ascii="Arial" w:hAnsi="Arial" w:cs="Arial"/>
          <w:b/>
        </w:rPr>
        <w:t>Cornière de 40cm pour supports intérieurs verticaux et renforcement intérieur du grillage</w:t>
      </w:r>
    </w:p>
    <w:p w:rsidR="00DE2618" w:rsidRDefault="00DE2618" w:rsidP="00DE2618">
      <w:pPr>
        <w:jc w:val="both"/>
        <w:rPr>
          <w:rFonts w:ascii="Arial" w:hAnsi="Arial" w:cs="Arial"/>
        </w:rPr>
      </w:pPr>
      <w:r w:rsidRPr="00AB7C8C">
        <w:rPr>
          <w:rFonts w:ascii="Arial" w:hAnsi="Arial" w:cs="Arial"/>
        </w:rPr>
        <w:t>Des cornières de 40cm seront utilisées comme supports de grillage et permettront de ligaturer les poteaux entre eux.</w:t>
      </w:r>
    </w:p>
    <w:p w:rsidR="00A1656E" w:rsidRDefault="00A1656E" w:rsidP="00DE2618">
      <w:pPr>
        <w:jc w:val="both"/>
        <w:rPr>
          <w:rFonts w:ascii="Arial" w:hAnsi="Arial" w:cs="Arial"/>
        </w:rPr>
      </w:pPr>
    </w:p>
    <w:p w:rsidR="00DE2618" w:rsidRPr="00A6084F" w:rsidRDefault="00DE2618">
      <w:pPr>
        <w:pStyle w:val="Paragraphedeliste"/>
        <w:numPr>
          <w:ilvl w:val="0"/>
          <w:numId w:val="86"/>
        </w:numPr>
        <w:suppressAutoHyphens w:val="0"/>
        <w:autoSpaceDN/>
        <w:spacing w:line="280" w:lineRule="exact"/>
        <w:ind w:right="-1"/>
        <w:contextualSpacing/>
        <w:jc w:val="both"/>
        <w:textAlignment w:val="auto"/>
        <w:rPr>
          <w:rFonts w:ascii="Arial" w:hAnsi="Arial" w:cs="Arial"/>
          <w:b/>
        </w:rPr>
      </w:pPr>
      <w:r w:rsidRPr="00A6084F">
        <w:rPr>
          <w:rFonts w:ascii="Arial" w:hAnsi="Arial" w:cs="Arial"/>
          <w:b/>
        </w:rPr>
        <w:t>Fourniture et pose de grillage tout autour de l'aire de jeu (60mx60m) y compris toutes sujétions de pose et de sécurité</w:t>
      </w:r>
    </w:p>
    <w:p w:rsidR="00DE2618" w:rsidRDefault="00DE2618" w:rsidP="00DE2618">
      <w:pPr>
        <w:jc w:val="both"/>
        <w:rPr>
          <w:rFonts w:ascii="Arial" w:hAnsi="Arial" w:cs="Arial"/>
        </w:rPr>
      </w:pPr>
      <w:r>
        <w:rPr>
          <w:rFonts w:ascii="Arial" w:hAnsi="Arial" w:cs="Arial"/>
        </w:rPr>
        <w:t>Le mur grillagé aura une longueur de 240m.Le grillage utilisé sera de bonne qualité  pour résister aux différentes intempéries. Il sera de matière inoxydable sa fixation se fera au niveau des poteaux ronds en acier de ø63 mais également sur les cornières de renforcement de la structure.</w:t>
      </w:r>
    </w:p>
    <w:p w:rsidR="00A1656E" w:rsidRDefault="00A1656E" w:rsidP="00DE2618">
      <w:pPr>
        <w:jc w:val="both"/>
        <w:rPr>
          <w:rFonts w:ascii="Arial" w:hAnsi="Arial" w:cs="Arial"/>
        </w:rPr>
      </w:pPr>
    </w:p>
    <w:p w:rsidR="00DE2618" w:rsidRPr="00A6084F" w:rsidRDefault="00DE2618">
      <w:pPr>
        <w:pStyle w:val="Paragraphedeliste"/>
        <w:numPr>
          <w:ilvl w:val="0"/>
          <w:numId w:val="85"/>
        </w:numPr>
        <w:suppressAutoHyphens w:val="0"/>
        <w:autoSpaceDN/>
        <w:spacing w:line="280" w:lineRule="exact"/>
        <w:ind w:right="-1"/>
        <w:contextualSpacing/>
        <w:jc w:val="both"/>
        <w:textAlignment w:val="auto"/>
        <w:rPr>
          <w:rFonts w:ascii="Arial" w:hAnsi="Arial" w:cs="Arial"/>
          <w:b/>
        </w:rPr>
      </w:pPr>
      <w:r w:rsidRPr="00A6084F">
        <w:rPr>
          <w:rFonts w:ascii="Arial" w:hAnsi="Arial" w:cs="Arial"/>
          <w:b/>
        </w:rPr>
        <w:t>Fourniture et pose des portes grilles métalliques de 100x220m en tube carré lourd de 50x50 aux entrées</w:t>
      </w:r>
    </w:p>
    <w:p w:rsidR="00DE2618" w:rsidRPr="00E76804" w:rsidRDefault="00DE2618" w:rsidP="00DE2618">
      <w:pPr>
        <w:widowControl w:val="0"/>
        <w:ind w:firstLine="720"/>
        <w:jc w:val="both"/>
      </w:pPr>
      <w:r w:rsidRPr="00B2494C">
        <w:rPr>
          <w:rFonts w:ascii="Arial" w:hAnsi="Arial" w:cs="Arial"/>
          <w:b/>
        </w:rPr>
        <w:t>A un  vantail   100 x220 :</w:t>
      </w:r>
    </w:p>
    <w:p w:rsidR="00DE2618" w:rsidRPr="00B2494C" w:rsidRDefault="00DE2618">
      <w:pPr>
        <w:widowControl w:val="0"/>
        <w:numPr>
          <w:ilvl w:val="0"/>
          <w:numId w:val="79"/>
        </w:numPr>
        <w:suppressAutoHyphens w:val="0"/>
        <w:autoSpaceDN/>
        <w:ind w:left="357" w:hanging="357"/>
        <w:jc w:val="both"/>
        <w:textAlignment w:val="auto"/>
        <w:rPr>
          <w:rFonts w:ascii="Arial" w:hAnsi="Arial" w:cs="Arial"/>
        </w:rPr>
      </w:pPr>
      <w:r w:rsidRPr="00B2494C">
        <w:rPr>
          <w:rFonts w:ascii="Arial" w:hAnsi="Arial" w:cs="Arial"/>
        </w:rPr>
        <w:t>Cadres : cadre de fixation en cornière de 50 ;</w:t>
      </w:r>
    </w:p>
    <w:p w:rsidR="00DE2618" w:rsidRDefault="00DE2618">
      <w:pPr>
        <w:widowControl w:val="0"/>
        <w:numPr>
          <w:ilvl w:val="0"/>
          <w:numId w:val="79"/>
        </w:numPr>
        <w:suppressAutoHyphens w:val="0"/>
        <w:autoSpaceDN/>
        <w:ind w:left="357" w:hanging="357"/>
        <w:jc w:val="both"/>
        <w:textAlignment w:val="auto"/>
        <w:rPr>
          <w:rFonts w:ascii="Arial" w:hAnsi="Arial" w:cs="Arial"/>
        </w:rPr>
      </w:pPr>
      <w:r w:rsidRPr="00B2494C">
        <w:rPr>
          <w:rFonts w:ascii="Arial" w:hAnsi="Arial" w:cs="Arial"/>
        </w:rPr>
        <w:t xml:space="preserve">Battant : tube 50x50 lourd + grillage lourd couvrant le battant + pose sur 3 paumelles </w:t>
      </w:r>
      <w:r w:rsidRPr="00B2494C">
        <w:rPr>
          <w:rFonts w:ascii="Arial" w:hAnsi="Arial" w:cs="Arial"/>
        </w:rPr>
        <w:lastRenderedPageBreak/>
        <w:t>de 100 + serrure à canon de caractéristiques précisées par l’Ingénieur  du marché + 2 targettes à l’intérieur+ support Cardenas à l’extérieur.</w:t>
      </w:r>
    </w:p>
    <w:p w:rsidR="00A1656E" w:rsidRDefault="00A1656E" w:rsidP="00A1656E">
      <w:pPr>
        <w:widowControl w:val="0"/>
        <w:suppressAutoHyphens w:val="0"/>
        <w:autoSpaceDN/>
        <w:jc w:val="both"/>
        <w:textAlignment w:val="auto"/>
        <w:rPr>
          <w:rFonts w:ascii="Arial" w:hAnsi="Arial" w:cs="Arial"/>
        </w:rPr>
      </w:pPr>
    </w:p>
    <w:p w:rsidR="00A1656E" w:rsidRDefault="00A1656E" w:rsidP="00A1656E">
      <w:pPr>
        <w:widowControl w:val="0"/>
        <w:suppressAutoHyphens w:val="0"/>
        <w:autoSpaceDN/>
        <w:jc w:val="both"/>
        <w:textAlignment w:val="auto"/>
        <w:rPr>
          <w:rFonts w:ascii="Arial" w:hAnsi="Arial" w:cs="Arial"/>
        </w:rPr>
      </w:pPr>
    </w:p>
    <w:p w:rsidR="00A1656E" w:rsidRPr="00B2494C" w:rsidRDefault="00A1656E" w:rsidP="00A1656E">
      <w:pPr>
        <w:widowControl w:val="0"/>
        <w:suppressAutoHyphens w:val="0"/>
        <w:autoSpaceDN/>
        <w:jc w:val="both"/>
        <w:textAlignment w:val="auto"/>
        <w:rPr>
          <w:rFonts w:ascii="Arial" w:hAnsi="Arial" w:cs="Arial"/>
        </w:rPr>
      </w:pPr>
    </w:p>
    <w:p w:rsidR="00DE2618" w:rsidRPr="00B2494C" w:rsidRDefault="00DE2618" w:rsidP="00DE2618">
      <w:pPr>
        <w:widowControl w:val="0"/>
        <w:jc w:val="both"/>
        <w:rPr>
          <w:rFonts w:ascii="Arial" w:hAnsi="Arial" w:cs="Arial"/>
        </w:rPr>
      </w:pPr>
    </w:p>
    <w:p w:rsidR="00DE2618" w:rsidRPr="00A6084F" w:rsidRDefault="00DE2618">
      <w:pPr>
        <w:pStyle w:val="Paragraphedeliste"/>
        <w:numPr>
          <w:ilvl w:val="0"/>
          <w:numId w:val="85"/>
        </w:numPr>
        <w:suppressAutoHyphens w:val="0"/>
        <w:autoSpaceDN/>
        <w:spacing w:line="280" w:lineRule="exact"/>
        <w:ind w:right="-1"/>
        <w:contextualSpacing/>
        <w:jc w:val="both"/>
        <w:textAlignment w:val="auto"/>
        <w:rPr>
          <w:rFonts w:ascii="Arial" w:hAnsi="Arial" w:cs="Arial"/>
          <w:b/>
        </w:rPr>
      </w:pPr>
      <w:r w:rsidRPr="00A6084F">
        <w:rPr>
          <w:rFonts w:ascii="Arial" w:hAnsi="Arial" w:cs="Arial"/>
          <w:b/>
        </w:rPr>
        <w:t>Peinture à huile sur  menuiseries  métalliques</w:t>
      </w:r>
    </w:p>
    <w:p w:rsidR="00DE2618" w:rsidRPr="00B2494C" w:rsidRDefault="00DE2618" w:rsidP="00DE2618">
      <w:pPr>
        <w:widowControl w:val="0"/>
        <w:jc w:val="both"/>
        <w:rPr>
          <w:rFonts w:ascii="Arial" w:hAnsi="Arial" w:cs="Arial"/>
        </w:rPr>
      </w:pPr>
      <w:r w:rsidRPr="00B2494C">
        <w:rPr>
          <w:rFonts w:ascii="Arial" w:hAnsi="Arial" w:cs="Arial"/>
        </w:rPr>
        <w:t>Toutes les menuiseries métalliques recevront une peinture antirouille avant la livraison au chantier.</w:t>
      </w:r>
    </w:p>
    <w:p w:rsidR="00DE2618" w:rsidRPr="009F5A80" w:rsidRDefault="00DE2618" w:rsidP="00DE2618">
      <w:pPr>
        <w:jc w:val="both"/>
        <w:rPr>
          <w:rFonts w:ascii="Calisto MT" w:hAnsi="Calisto MT" w:cs="Calibri"/>
          <w:color w:val="000000"/>
          <w:sz w:val="36"/>
          <w:szCs w:val="36"/>
        </w:rPr>
      </w:pPr>
    </w:p>
    <w:p w:rsidR="00DE2618" w:rsidRPr="00A6084F" w:rsidRDefault="00DE2618">
      <w:pPr>
        <w:pStyle w:val="Paragraphedeliste"/>
        <w:numPr>
          <w:ilvl w:val="0"/>
          <w:numId w:val="85"/>
        </w:numPr>
        <w:suppressAutoHyphens w:val="0"/>
        <w:autoSpaceDN/>
        <w:spacing w:line="280" w:lineRule="exact"/>
        <w:ind w:right="-1"/>
        <w:contextualSpacing/>
        <w:jc w:val="both"/>
        <w:textAlignment w:val="auto"/>
        <w:rPr>
          <w:rFonts w:ascii="Arial" w:hAnsi="Arial" w:cs="Arial"/>
          <w:b/>
        </w:rPr>
      </w:pPr>
      <w:r w:rsidRPr="00A6084F">
        <w:rPr>
          <w:rFonts w:ascii="Arial" w:hAnsi="Arial" w:cs="Arial"/>
          <w:b/>
        </w:rPr>
        <w:t>Peinture sur  muret en béton pour soubassement</w:t>
      </w:r>
    </w:p>
    <w:p w:rsidR="00DE2618" w:rsidRPr="00507E43" w:rsidRDefault="00DE2618">
      <w:pPr>
        <w:widowControl w:val="0"/>
        <w:numPr>
          <w:ilvl w:val="0"/>
          <w:numId w:val="79"/>
        </w:numPr>
        <w:suppressAutoHyphens w:val="0"/>
        <w:autoSpaceDN/>
        <w:spacing w:line="276" w:lineRule="auto"/>
        <w:ind w:left="357" w:hanging="357"/>
        <w:jc w:val="both"/>
        <w:textAlignment w:val="auto"/>
        <w:rPr>
          <w:rFonts w:ascii="Arial" w:hAnsi="Arial" w:cs="Arial"/>
        </w:rPr>
      </w:pPr>
      <w:r w:rsidRPr="00507E43">
        <w:rPr>
          <w:rFonts w:ascii="Arial" w:hAnsi="Arial" w:cs="Arial"/>
        </w:rPr>
        <w:t>Soubassement : en peinture glycérophtalique en 02 couches ;</w:t>
      </w:r>
    </w:p>
    <w:p w:rsidR="00DE2618" w:rsidRPr="00507E43" w:rsidRDefault="00DE2618">
      <w:pPr>
        <w:widowControl w:val="0"/>
        <w:numPr>
          <w:ilvl w:val="0"/>
          <w:numId w:val="79"/>
        </w:numPr>
        <w:suppressAutoHyphens w:val="0"/>
        <w:autoSpaceDN/>
        <w:spacing w:line="276" w:lineRule="auto"/>
        <w:ind w:left="357" w:hanging="357"/>
        <w:jc w:val="both"/>
        <w:textAlignment w:val="auto"/>
        <w:rPr>
          <w:rFonts w:ascii="Arial" w:hAnsi="Arial" w:cs="Arial"/>
        </w:rPr>
      </w:pPr>
      <w:r w:rsidRPr="00507E43">
        <w:rPr>
          <w:rFonts w:ascii="Arial" w:hAnsi="Arial" w:cs="Arial"/>
        </w:rPr>
        <w:t>Menuiserie métallique : peinture acrylique en 2 couches.</w:t>
      </w:r>
    </w:p>
    <w:p w:rsidR="00DE2618" w:rsidRPr="00507E43" w:rsidRDefault="00DE2618" w:rsidP="00DE2618">
      <w:pPr>
        <w:overflowPunct w:val="0"/>
        <w:autoSpaceDE w:val="0"/>
        <w:adjustRightInd w:val="0"/>
        <w:spacing w:line="276" w:lineRule="auto"/>
        <w:ind w:right="524"/>
        <w:contextualSpacing/>
        <w:jc w:val="both"/>
        <w:rPr>
          <w:rFonts w:ascii="Arial" w:hAnsi="Arial" w:cs="Arial"/>
        </w:rPr>
      </w:pPr>
      <w:r w:rsidRPr="00507E43">
        <w:rPr>
          <w:rFonts w:ascii="Arial" w:hAnsi="Arial" w:cs="Arial"/>
        </w:rPr>
        <w:t>L’entrepreneur devra toujours faire constater au Maître d’œuvre la bonne exécution d'une opération d`une couche de peinture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de l'entrepreneur.</w:t>
      </w:r>
    </w:p>
    <w:p w:rsidR="00DE2618" w:rsidRDefault="00DE2618" w:rsidP="00DE2618">
      <w:pPr>
        <w:jc w:val="both"/>
        <w:rPr>
          <w:rFonts w:eastAsia="Arial Unicode MS"/>
          <w:b/>
        </w:rPr>
      </w:pPr>
      <w:r w:rsidRPr="00E76804">
        <w:rPr>
          <w:b/>
        </w:rPr>
        <w:t>NB</w:t>
      </w:r>
      <w:r w:rsidRPr="00E76804">
        <w:rPr>
          <w:rFonts w:eastAsia="Arial Unicode MS"/>
          <w:b/>
        </w:rPr>
        <w:t>. Les couleurs de peinture seront fixées sur place par l’ingénieur</w:t>
      </w:r>
    </w:p>
    <w:p w:rsidR="00DE2618" w:rsidRDefault="00DE2618" w:rsidP="00DE2618">
      <w:pPr>
        <w:jc w:val="both"/>
        <w:rPr>
          <w:rFonts w:eastAsia="Arial Unicode MS"/>
          <w:b/>
        </w:rPr>
      </w:pPr>
    </w:p>
    <w:p w:rsidR="00DE2618" w:rsidRPr="00E76804" w:rsidRDefault="00DE2618" w:rsidP="00DE2618">
      <w:pPr>
        <w:jc w:val="both"/>
        <w:rPr>
          <w:b/>
        </w:rPr>
      </w:pPr>
      <w:r w:rsidRPr="00E76804">
        <w:rPr>
          <w:b/>
        </w:rPr>
        <w:t>PROTECTION DE L’ENVIRONNEMENT</w:t>
      </w:r>
    </w:p>
    <w:p w:rsidR="00DE2618" w:rsidRPr="00E76804" w:rsidRDefault="00DE2618" w:rsidP="00DE2618">
      <w:pPr>
        <w:suppressAutoHyphens w:val="0"/>
        <w:autoSpaceDN/>
        <w:ind w:left="360"/>
        <w:contextualSpacing/>
        <w:jc w:val="both"/>
        <w:textAlignment w:val="auto"/>
        <w:rPr>
          <w:b/>
        </w:rPr>
      </w:pPr>
    </w:p>
    <w:p w:rsidR="00DE2618" w:rsidRPr="00A6084F" w:rsidRDefault="00DE2618" w:rsidP="00DE2618">
      <w:pPr>
        <w:spacing w:line="276" w:lineRule="auto"/>
        <w:jc w:val="both"/>
        <w:rPr>
          <w:rFonts w:ascii="Arial" w:hAnsi="Arial" w:cs="Arial"/>
        </w:rPr>
      </w:pPr>
      <w:r w:rsidRPr="00E76804">
        <w:tab/>
      </w:r>
      <w:r w:rsidRPr="00A6084F">
        <w:rPr>
          <w:rFonts w:ascii="Arial" w:hAnsi="Arial" w:cs="Arial"/>
        </w:rPr>
        <w:t>A la fin des travaux, l’entrepreneur réalisera tous les travaux nécessaires à la remise en état des lieux. Il devra démolir toute installation fixée, et ne pourra abandonner aucun équipement de matériaux sur le site, ni dans les environs.</w:t>
      </w:r>
    </w:p>
    <w:p w:rsidR="00DE2618" w:rsidRDefault="00DE2618" w:rsidP="00DE2618">
      <w:pPr>
        <w:spacing w:line="276" w:lineRule="auto"/>
        <w:jc w:val="both"/>
        <w:rPr>
          <w:rFonts w:ascii="Arial" w:hAnsi="Arial" w:cs="Arial"/>
        </w:rPr>
      </w:pPr>
      <w:r w:rsidRPr="00A6084F">
        <w:rPr>
          <w:rFonts w:ascii="Arial" w:hAnsi="Arial" w:cs="Arial"/>
        </w:rPr>
        <w:tab/>
        <w:t>Après repli du matériel, un procès-verbal sous la responsabilité de l’Ingénieur constatera la remise en état des lieux. Il devra joindre un procès-verbal constatant la remise en état du site.</w:t>
      </w:r>
    </w:p>
    <w:p w:rsidR="00DE2618" w:rsidRPr="00A6084F" w:rsidRDefault="00DE2618" w:rsidP="00DE2618">
      <w:pPr>
        <w:spacing w:line="276" w:lineRule="auto"/>
        <w:jc w:val="both"/>
        <w:rPr>
          <w:rFonts w:ascii="Arial" w:hAnsi="Arial" w:cs="Arial"/>
        </w:rPr>
      </w:pPr>
    </w:p>
    <w:p w:rsidR="00DE2618" w:rsidRDefault="00DE2618">
      <w:pPr>
        <w:numPr>
          <w:ilvl w:val="0"/>
          <w:numId w:val="78"/>
        </w:numPr>
        <w:suppressAutoHyphens w:val="0"/>
        <w:autoSpaceDN/>
        <w:spacing w:line="276" w:lineRule="auto"/>
        <w:contextualSpacing/>
        <w:jc w:val="both"/>
        <w:textAlignment w:val="auto"/>
        <w:rPr>
          <w:b/>
        </w:rPr>
      </w:pPr>
      <w:r w:rsidRPr="00E76804">
        <w:rPr>
          <w:b/>
        </w:rPr>
        <w:t xml:space="preserve"> SANCTIONS ET PENALITES</w:t>
      </w:r>
    </w:p>
    <w:p w:rsidR="00DE2618" w:rsidRPr="00E76804" w:rsidRDefault="00DE2618" w:rsidP="00DE2618">
      <w:pPr>
        <w:suppressAutoHyphens w:val="0"/>
        <w:autoSpaceDN/>
        <w:spacing w:line="276" w:lineRule="auto"/>
        <w:ind w:left="360"/>
        <w:contextualSpacing/>
        <w:jc w:val="both"/>
        <w:textAlignment w:val="auto"/>
        <w:rPr>
          <w:b/>
        </w:rPr>
      </w:pPr>
    </w:p>
    <w:p w:rsidR="00DE2618" w:rsidRPr="00A6084F" w:rsidRDefault="00DE2618" w:rsidP="00DE2618">
      <w:pPr>
        <w:spacing w:line="276" w:lineRule="auto"/>
        <w:jc w:val="both"/>
        <w:rPr>
          <w:rFonts w:ascii="Arial" w:hAnsi="Arial" w:cs="Arial"/>
        </w:rPr>
      </w:pPr>
      <w:r w:rsidRPr="00A6084F">
        <w:rPr>
          <w:rFonts w:ascii="Arial" w:hAnsi="Arial" w:cs="Arial"/>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DE2618" w:rsidRPr="00A6084F" w:rsidRDefault="00DE2618" w:rsidP="00DE2618">
      <w:pPr>
        <w:spacing w:line="276" w:lineRule="auto"/>
        <w:jc w:val="both"/>
        <w:rPr>
          <w:rFonts w:ascii="Arial" w:hAnsi="Arial" w:cs="Arial"/>
        </w:rPr>
      </w:pPr>
      <w:r w:rsidRPr="00A6084F">
        <w:rPr>
          <w:rFonts w:ascii="Arial" w:hAnsi="Arial" w:cs="Arial"/>
        </w:rPr>
        <w:t>L'article 83 de la loi cadre n° 96/12 du 5 août 1996 prévoit une amende de cinq cent mille (500.000) à deux millions (2.000.000) de francs CFA et une peine d'emprisonnement de six (6) mois à deux (2) ans ou de l'une de ces deux peines seulement, pour toute personne qui fait fonctionner une installation ou utilise un objet mobilier en infraction aux dispositions de ladite loi. En cas de récidive, le montant maximal des peines est doublé.</w:t>
      </w:r>
    </w:p>
    <w:p w:rsidR="00DE2618" w:rsidRPr="00A6084F" w:rsidRDefault="00DE2618" w:rsidP="00DE2618">
      <w:pPr>
        <w:spacing w:line="276" w:lineRule="auto"/>
        <w:jc w:val="both"/>
        <w:rPr>
          <w:rFonts w:ascii="Arial" w:hAnsi="Arial" w:cs="Arial"/>
        </w:rPr>
      </w:pPr>
      <w:r w:rsidRPr="00A6084F">
        <w:rPr>
          <w:rFonts w:ascii="Arial" w:hAnsi="Arial" w:cs="Arial"/>
        </w:rPr>
        <w:t>Toute infraction aux prescriptions dûment notifiées par écrit (Ordre de Service) au Cocontractant par le Maître d’œuvre sera également consignée dans le cahier de chantier. Celui-ci pourra servir de pièce contractuelle en cas de litiges dans l’application des éventuelles sanctions.</w:t>
      </w:r>
    </w:p>
    <w:p w:rsidR="00DE2618" w:rsidRDefault="00DE2618" w:rsidP="00DE2618">
      <w:pPr>
        <w:spacing w:line="276" w:lineRule="auto"/>
        <w:jc w:val="both"/>
        <w:rPr>
          <w:rFonts w:ascii="Arial" w:hAnsi="Arial" w:cs="Arial"/>
        </w:rPr>
      </w:pPr>
      <w:r w:rsidRPr="00A6084F">
        <w:rPr>
          <w:rFonts w:ascii="Arial" w:hAnsi="Arial" w:cs="Arial"/>
        </w:rPr>
        <w:lastRenderedPageBreak/>
        <w:t>La reprise des travaux ou les travaux supplémentaires découlant du non-respect des clauses reste à la charge de l’entrepreneur.</w:t>
      </w:r>
    </w:p>
    <w:p w:rsidR="00A1656E" w:rsidRDefault="00A1656E" w:rsidP="00DE2618">
      <w:pPr>
        <w:spacing w:line="276" w:lineRule="auto"/>
        <w:jc w:val="both"/>
        <w:rPr>
          <w:rFonts w:ascii="Arial" w:hAnsi="Arial" w:cs="Arial"/>
        </w:rPr>
      </w:pPr>
    </w:p>
    <w:p w:rsidR="00A1656E" w:rsidRPr="00A6084F" w:rsidRDefault="00A1656E" w:rsidP="00DE2618">
      <w:pPr>
        <w:spacing w:line="276" w:lineRule="auto"/>
        <w:jc w:val="both"/>
        <w:rPr>
          <w:rFonts w:ascii="Arial" w:hAnsi="Arial" w:cs="Arial"/>
        </w:rPr>
      </w:pPr>
    </w:p>
    <w:p w:rsidR="00A1656E" w:rsidRDefault="00A1656E" w:rsidP="00A1656E">
      <w:pPr>
        <w:suppressAutoHyphens w:val="0"/>
        <w:autoSpaceDN/>
        <w:textAlignment w:val="auto"/>
      </w:pPr>
      <w:bookmarkStart w:id="402" w:name="_Toc390335367"/>
      <w:bookmarkStart w:id="403" w:name="_Toc390418126"/>
      <w:bookmarkStart w:id="404" w:name="_Toc97543362"/>
      <w:bookmarkStart w:id="405" w:name="_Toc97557122"/>
      <w:bookmarkStart w:id="406" w:name="_Toc157306467"/>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textAlignment w:val="auto"/>
      </w:pPr>
    </w:p>
    <w:p w:rsidR="00A1656E" w:rsidRDefault="00A1656E" w:rsidP="00A1656E">
      <w:pPr>
        <w:suppressAutoHyphens w:val="0"/>
        <w:autoSpaceDN/>
        <w:jc w:val="center"/>
        <w:textAlignment w:val="auto"/>
        <w:rPr>
          <w:rFonts w:eastAsia="Calibri"/>
          <w:b/>
          <w:caps/>
          <w:spacing w:val="45"/>
          <w:sz w:val="36"/>
          <w:szCs w:val="36"/>
          <w:lang w:eastAsia="en-US"/>
        </w:rPr>
      </w:pPr>
    </w:p>
    <w:p w:rsidR="00A1656E" w:rsidRDefault="00A1656E" w:rsidP="00A1656E">
      <w:pPr>
        <w:suppressAutoHyphens w:val="0"/>
        <w:autoSpaceDN/>
        <w:jc w:val="center"/>
        <w:textAlignment w:val="auto"/>
        <w:rPr>
          <w:rFonts w:eastAsia="Calibri"/>
          <w:b/>
          <w:caps/>
          <w:spacing w:val="45"/>
          <w:sz w:val="36"/>
          <w:szCs w:val="36"/>
          <w:lang w:eastAsia="en-US"/>
        </w:rPr>
      </w:pPr>
    </w:p>
    <w:p w:rsidR="00642267" w:rsidRPr="00A1656E" w:rsidRDefault="00642267" w:rsidP="00A1656E">
      <w:pPr>
        <w:suppressAutoHyphens w:val="0"/>
        <w:autoSpaceDN/>
        <w:jc w:val="center"/>
        <w:textAlignment w:val="auto"/>
      </w:pPr>
      <w:r w:rsidRPr="0029472D">
        <w:rPr>
          <w:rFonts w:eastAsia="Calibri"/>
          <w:b/>
          <w:caps/>
          <w:spacing w:val="45"/>
          <w:sz w:val="36"/>
          <w:szCs w:val="36"/>
          <w:lang w:eastAsia="en-US"/>
        </w:rPr>
        <w:t>piece n°6</w:t>
      </w:r>
    </w:p>
    <w:p w:rsidR="00273DD0" w:rsidRPr="0029472D" w:rsidRDefault="00353DCC" w:rsidP="00A1656E">
      <w:pPr>
        <w:pStyle w:val="DTAOpices"/>
      </w:pPr>
      <w:r w:rsidRPr="0029472D">
        <w:t>Cadre du bordereau des prix unitaires</w:t>
      </w:r>
      <w:bookmarkEnd w:id="402"/>
      <w:bookmarkEnd w:id="403"/>
      <w:bookmarkEnd w:id="404"/>
      <w:bookmarkEnd w:id="405"/>
      <w:bookmarkEnd w:id="406"/>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1431AB" w:rsidRDefault="001431AB" w:rsidP="001431AB">
      <w:pPr>
        <w:ind w:firstLine="709"/>
        <w:jc w:val="center"/>
        <w:rPr>
          <w:rFonts w:ascii="Cambria" w:hAnsi="Cambria" w:cs="Arial"/>
          <w:b/>
          <w:color w:val="948A54"/>
          <w:sz w:val="32"/>
          <w:szCs w:val="32"/>
        </w:rPr>
      </w:pPr>
      <w:r w:rsidRPr="003F41CC">
        <w:rPr>
          <w:rFonts w:ascii="Cambria" w:hAnsi="Cambria" w:cs="Arial"/>
          <w:b/>
          <w:color w:val="948A54"/>
          <w:sz w:val="32"/>
          <w:szCs w:val="32"/>
        </w:rPr>
        <w:lastRenderedPageBreak/>
        <w:t>BORDEREAU DES PRIX UNITAIRES</w:t>
      </w:r>
    </w:p>
    <w:p w:rsidR="00CF62B4" w:rsidRDefault="00CF62B4" w:rsidP="001431AB">
      <w:pPr>
        <w:ind w:firstLine="709"/>
        <w:jc w:val="center"/>
        <w:rPr>
          <w:rFonts w:ascii="Cambria" w:hAnsi="Cambria" w:cs="Arial"/>
          <w:b/>
          <w:color w:val="948A54"/>
          <w:sz w:val="32"/>
          <w:szCs w:val="32"/>
        </w:rPr>
      </w:pPr>
    </w:p>
    <w:p w:rsidR="00CF62B4" w:rsidRPr="003F41CC" w:rsidRDefault="00CF62B4" w:rsidP="001431AB">
      <w:pPr>
        <w:ind w:firstLine="709"/>
        <w:jc w:val="center"/>
        <w:rPr>
          <w:rFonts w:ascii="Cambria" w:hAnsi="Cambria" w:cs="Arial"/>
          <w:b/>
          <w:color w:val="948A54"/>
          <w:sz w:val="32"/>
          <w:szCs w:val="32"/>
        </w:rPr>
      </w:pPr>
    </w:p>
    <w:tbl>
      <w:tblPr>
        <w:tblW w:w="10774" w:type="dxa"/>
        <w:jc w:val="center"/>
        <w:tblLayout w:type="fixed"/>
        <w:tblLook w:val="04A0"/>
      </w:tblPr>
      <w:tblGrid>
        <w:gridCol w:w="866"/>
        <w:gridCol w:w="5103"/>
        <w:gridCol w:w="747"/>
        <w:gridCol w:w="1365"/>
        <w:gridCol w:w="2693"/>
      </w:tblGrid>
      <w:tr w:rsidR="001431AB" w:rsidRPr="0023604E" w:rsidTr="00E86B67">
        <w:trPr>
          <w:trHeight w:val="288"/>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b/>
                <w:bCs/>
                <w:sz w:val="22"/>
                <w:szCs w:val="22"/>
              </w:rPr>
            </w:pPr>
            <w:r w:rsidRPr="001A7580">
              <w:rPr>
                <w:rFonts w:ascii="Cambria" w:hAnsi="Cambria" w:cs="Arial"/>
                <w:b/>
                <w:bCs/>
                <w:sz w:val="22"/>
                <w:szCs w:val="22"/>
              </w:rPr>
              <w:t>Prix</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b/>
                <w:bCs/>
                <w:sz w:val="22"/>
                <w:szCs w:val="22"/>
              </w:rPr>
            </w:pPr>
            <w:r w:rsidRPr="001A7580">
              <w:rPr>
                <w:rFonts w:ascii="Cambria" w:hAnsi="Cambria" w:cs="Arial"/>
                <w:b/>
                <w:bCs/>
                <w:sz w:val="22"/>
                <w:szCs w:val="22"/>
              </w:rPr>
              <w:t>DESIGNATION DES OUVRAGES</w:t>
            </w:r>
          </w:p>
        </w:tc>
        <w:tc>
          <w:tcPr>
            <w:tcW w:w="747" w:type="dxa"/>
            <w:tcBorders>
              <w:top w:val="single" w:sz="4" w:space="0" w:color="auto"/>
              <w:left w:val="nil"/>
              <w:bottom w:val="single" w:sz="4" w:space="0" w:color="auto"/>
              <w:right w:val="single" w:sz="4" w:space="0" w:color="auto"/>
            </w:tcBorders>
            <w:shd w:val="clear" w:color="auto" w:fill="auto"/>
            <w:noWrap/>
          </w:tcPr>
          <w:p w:rsidR="001431AB" w:rsidRPr="001A7580" w:rsidRDefault="001431AB" w:rsidP="00E86B67">
            <w:pPr>
              <w:spacing w:before="120" w:after="120"/>
              <w:jc w:val="center"/>
              <w:rPr>
                <w:rFonts w:ascii="Cambria" w:hAnsi="Cambria" w:cs="Arial"/>
                <w:b/>
                <w:sz w:val="22"/>
                <w:szCs w:val="22"/>
              </w:rPr>
            </w:pPr>
            <w:r w:rsidRPr="001A7580">
              <w:rPr>
                <w:rFonts w:ascii="Cambria" w:hAnsi="Cambria" w:cs="Arial"/>
                <w:b/>
                <w:sz w:val="22"/>
                <w:szCs w:val="22"/>
              </w:rPr>
              <w:t>unité</w:t>
            </w:r>
          </w:p>
        </w:tc>
        <w:tc>
          <w:tcPr>
            <w:tcW w:w="1365" w:type="dxa"/>
            <w:tcBorders>
              <w:top w:val="single" w:sz="4" w:space="0" w:color="auto"/>
              <w:left w:val="nil"/>
              <w:bottom w:val="single" w:sz="4" w:space="0" w:color="auto"/>
              <w:right w:val="single" w:sz="4" w:space="0" w:color="auto"/>
            </w:tcBorders>
            <w:shd w:val="clear" w:color="auto" w:fill="auto"/>
          </w:tcPr>
          <w:p w:rsidR="001431AB" w:rsidRPr="001A7580" w:rsidRDefault="001431AB" w:rsidP="00E86B67">
            <w:pPr>
              <w:spacing w:before="120" w:after="120"/>
              <w:jc w:val="center"/>
              <w:rPr>
                <w:rFonts w:ascii="Cambria" w:hAnsi="Cambria" w:cs="Arial"/>
                <w:b/>
                <w:sz w:val="22"/>
                <w:szCs w:val="22"/>
              </w:rPr>
            </w:pPr>
            <w:r w:rsidRPr="001A7580">
              <w:rPr>
                <w:rFonts w:ascii="Cambria" w:hAnsi="Cambria" w:cs="Arial"/>
                <w:b/>
                <w:sz w:val="22"/>
                <w:szCs w:val="22"/>
              </w:rPr>
              <w:t>Prix                    en chiffres</w:t>
            </w:r>
          </w:p>
        </w:tc>
        <w:tc>
          <w:tcPr>
            <w:tcW w:w="2693" w:type="dxa"/>
            <w:tcBorders>
              <w:top w:val="single" w:sz="4" w:space="0" w:color="auto"/>
              <w:left w:val="nil"/>
              <w:bottom w:val="single" w:sz="4" w:space="0" w:color="auto"/>
              <w:right w:val="single" w:sz="4" w:space="0" w:color="auto"/>
            </w:tcBorders>
            <w:shd w:val="clear" w:color="auto" w:fill="auto"/>
          </w:tcPr>
          <w:p w:rsidR="001431AB" w:rsidRPr="001A7580" w:rsidRDefault="001431AB" w:rsidP="00E86B67">
            <w:pPr>
              <w:spacing w:before="120" w:after="120"/>
              <w:jc w:val="center"/>
              <w:rPr>
                <w:rFonts w:ascii="Cambria" w:hAnsi="Cambria" w:cs="Arial"/>
                <w:b/>
                <w:sz w:val="22"/>
                <w:szCs w:val="22"/>
              </w:rPr>
            </w:pPr>
            <w:r w:rsidRPr="001A7580">
              <w:rPr>
                <w:rFonts w:ascii="Cambria" w:hAnsi="Cambria" w:cs="Arial"/>
                <w:b/>
                <w:sz w:val="22"/>
                <w:szCs w:val="22"/>
              </w:rPr>
              <w:t>Prix                     en lettres</w:t>
            </w:r>
          </w:p>
        </w:tc>
      </w:tr>
      <w:tr w:rsidR="001431AB" w:rsidRPr="0023604E" w:rsidTr="00E86B67">
        <w:trPr>
          <w:trHeight w:val="288"/>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101</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val="en-US" w:eastAsia="en-US"/>
              </w:rPr>
            </w:pPr>
            <w:r w:rsidRPr="001A7580">
              <w:rPr>
                <w:rFonts w:ascii="Cambria" w:hAnsi="Cambria" w:cs="Arial"/>
                <w:sz w:val="22"/>
                <w:szCs w:val="22"/>
                <w:lang w:val="en-US" w:eastAsia="en-US"/>
              </w:rPr>
              <w:t xml:space="preserve"> Installation de chantier  </w:t>
            </w:r>
          </w:p>
        </w:tc>
        <w:tc>
          <w:tcPr>
            <w:tcW w:w="747" w:type="dxa"/>
            <w:tcBorders>
              <w:top w:val="single" w:sz="4" w:space="0" w:color="auto"/>
              <w:left w:val="nil"/>
              <w:bottom w:val="single" w:sz="4" w:space="0" w:color="auto"/>
              <w:right w:val="single" w:sz="4" w:space="0" w:color="auto"/>
            </w:tcBorders>
            <w:shd w:val="clear" w:color="000000" w:fill="FFFFFF"/>
            <w:noWrap/>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 xml:space="preserve"> FF </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074CDA"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102</w:t>
            </w:r>
          </w:p>
        </w:tc>
        <w:tc>
          <w:tcPr>
            <w:tcW w:w="5103" w:type="dxa"/>
            <w:tcBorders>
              <w:top w:val="single" w:sz="4" w:space="0" w:color="auto"/>
              <w:left w:val="nil"/>
              <w:bottom w:val="nil"/>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 xml:space="preserve"> Amenée et repli du matériel</w:t>
            </w:r>
          </w:p>
        </w:tc>
        <w:tc>
          <w:tcPr>
            <w:tcW w:w="747" w:type="dxa"/>
            <w:tcBorders>
              <w:top w:val="single" w:sz="4" w:space="0" w:color="auto"/>
              <w:left w:val="nil"/>
              <w:bottom w:val="nil"/>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074CDA" w:rsidRDefault="001431AB" w:rsidP="00E86B67">
            <w:pPr>
              <w:rPr>
                <w:rFonts w:ascii="Cambria" w:hAnsi="Cambria" w:cs="Arial"/>
                <w:sz w:val="22"/>
                <w:szCs w:val="22"/>
                <w:lang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103</w:t>
            </w:r>
          </w:p>
        </w:tc>
        <w:tc>
          <w:tcPr>
            <w:tcW w:w="5103" w:type="dxa"/>
            <w:tcBorders>
              <w:top w:val="single" w:sz="4" w:space="0" w:color="auto"/>
              <w:left w:val="nil"/>
              <w:bottom w:val="nil"/>
              <w:right w:val="single" w:sz="4" w:space="0" w:color="auto"/>
            </w:tcBorders>
            <w:shd w:val="clear" w:color="000000" w:fill="FFFFFF"/>
            <w:vAlign w:val="center"/>
          </w:tcPr>
          <w:p w:rsidR="001431AB" w:rsidRPr="001A7580" w:rsidRDefault="001431AB" w:rsidP="00E86B67">
            <w:pPr>
              <w:rPr>
                <w:rFonts w:ascii="Cambria" w:hAnsi="Cambria" w:cs="Arial"/>
                <w:sz w:val="22"/>
                <w:szCs w:val="22"/>
                <w:lang w:val="en-US" w:eastAsia="en-US"/>
              </w:rPr>
            </w:pPr>
            <w:r>
              <w:rPr>
                <w:rFonts w:ascii="Cambria" w:hAnsi="Cambria" w:cs="Arial"/>
                <w:sz w:val="22"/>
                <w:szCs w:val="22"/>
                <w:lang w:val="en-US" w:eastAsia="en-US"/>
              </w:rPr>
              <w:t>Implantation de l’ouvrage</w:t>
            </w:r>
          </w:p>
        </w:tc>
        <w:tc>
          <w:tcPr>
            <w:tcW w:w="747" w:type="dxa"/>
            <w:tcBorders>
              <w:top w:val="single" w:sz="4" w:space="0" w:color="auto"/>
              <w:left w:val="nil"/>
              <w:bottom w:val="nil"/>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104</w:t>
            </w:r>
          </w:p>
        </w:tc>
        <w:tc>
          <w:tcPr>
            <w:tcW w:w="5103" w:type="dxa"/>
            <w:tcBorders>
              <w:top w:val="single" w:sz="4" w:space="0" w:color="auto"/>
              <w:left w:val="nil"/>
              <w:bottom w:val="nil"/>
              <w:right w:val="single" w:sz="4" w:space="0" w:color="auto"/>
            </w:tcBorders>
            <w:shd w:val="clear" w:color="000000" w:fill="FFFFFF"/>
            <w:vAlign w:val="center"/>
          </w:tcPr>
          <w:p w:rsidR="001431AB" w:rsidRPr="00917D87" w:rsidRDefault="001431AB" w:rsidP="00E86B67">
            <w:pPr>
              <w:rPr>
                <w:rFonts w:ascii="Cambria" w:hAnsi="Cambria" w:cs="Arial"/>
                <w:sz w:val="22"/>
                <w:szCs w:val="22"/>
                <w:lang w:eastAsia="en-US"/>
              </w:rPr>
            </w:pPr>
            <w:r w:rsidRPr="00917D87">
              <w:rPr>
                <w:rFonts w:ascii="Cambria" w:hAnsi="Cambria" w:cs="Arial"/>
                <w:sz w:val="22"/>
                <w:szCs w:val="22"/>
                <w:lang w:eastAsia="en-US"/>
              </w:rPr>
              <w:t>Projet d’exécution et plan de recollement</w:t>
            </w:r>
          </w:p>
        </w:tc>
        <w:tc>
          <w:tcPr>
            <w:tcW w:w="747" w:type="dxa"/>
            <w:tcBorders>
              <w:top w:val="single" w:sz="4" w:space="0" w:color="auto"/>
              <w:left w:val="nil"/>
              <w:bottom w:val="nil"/>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000000" w:fill="FFFFFF"/>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401</w:t>
            </w:r>
          </w:p>
        </w:tc>
        <w:tc>
          <w:tcPr>
            <w:tcW w:w="5103" w:type="dxa"/>
            <w:tcBorders>
              <w:top w:val="single" w:sz="4" w:space="0" w:color="auto"/>
              <w:left w:val="nil"/>
              <w:bottom w:val="nil"/>
              <w:right w:val="single" w:sz="4" w:space="0" w:color="auto"/>
            </w:tcBorders>
            <w:shd w:val="clear" w:color="000000" w:fill="FFFFFF"/>
            <w:vAlign w:val="center"/>
          </w:tcPr>
          <w:p w:rsidR="001431AB" w:rsidRPr="001A7580" w:rsidRDefault="001431AB" w:rsidP="00E86B67">
            <w:pPr>
              <w:rPr>
                <w:rFonts w:ascii="Cambria" w:hAnsi="Cambria" w:cs="Arial"/>
                <w:sz w:val="22"/>
                <w:szCs w:val="22"/>
                <w:lang w:val="en-US" w:eastAsia="en-US"/>
              </w:rPr>
            </w:pPr>
            <w:r>
              <w:rPr>
                <w:rFonts w:ascii="Cambria" w:hAnsi="Cambria" w:cs="Arial"/>
                <w:sz w:val="22"/>
                <w:szCs w:val="22"/>
                <w:lang w:val="en-US" w:eastAsia="en-US"/>
              </w:rPr>
              <w:t>Décapage des terres végétales</w:t>
            </w:r>
          </w:p>
        </w:tc>
        <w:tc>
          <w:tcPr>
            <w:tcW w:w="747" w:type="dxa"/>
            <w:tcBorders>
              <w:top w:val="single" w:sz="4" w:space="0" w:color="auto"/>
              <w:left w:val="nil"/>
              <w:bottom w:val="nil"/>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m</w:t>
            </w:r>
            <w:r w:rsidRPr="001A7580">
              <w:rPr>
                <w:rFonts w:ascii="Cambria" w:hAnsi="Cambria" w:cs="Arial"/>
                <w:sz w:val="22"/>
                <w:szCs w:val="22"/>
                <w:vertAlign w:val="superscript"/>
                <w:lang w:val="en-US" w:eastAsia="en-US"/>
              </w:rPr>
              <w:t>3</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402</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Déblai mis en remblais</w:t>
            </w:r>
          </w:p>
        </w:tc>
        <w:tc>
          <w:tcPr>
            <w:tcW w:w="747"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m</w:t>
            </w:r>
            <w:r w:rsidRPr="001A7580">
              <w:rPr>
                <w:rFonts w:ascii="Cambria" w:hAnsi="Cambria" w:cs="Arial"/>
                <w:sz w:val="22"/>
                <w:szCs w:val="22"/>
                <w:vertAlign w:val="superscript"/>
                <w:lang w:val="en-US" w:eastAsia="en-US"/>
              </w:rPr>
              <w:t>3</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384"/>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403</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val="en-US" w:eastAsia="en-US"/>
              </w:rPr>
            </w:pPr>
            <w:r>
              <w:rPr>
                <w:rFonts w:ascii="Cambria" w:hAnsi="Cambria" w:cs="Arial"/>
                <w:sz w:val="22"/>
                <w:szCs w:val="22"/>
                <w:lang w:eastAsia="en-US"/>
              </w:rPr>
              <w:t>Déblai mis en dépôt</w:t>
            </w:r>
          </w:p>
        </w:tc>
        <w:tc>
          <w:tcPr>
            <w:tcW w:w="747" w:type="dxa"/>
            <w:tcBorders>
              <w:top w:val="nil"/>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m</w:t>
            </w:r>
            <w:r w:rsidRPr="001A7580">
              <w:rPr>
                <w:rFonts w:ascii="Cambria" w:hAnsi="Cambria" w:cs="Arial"/>
                <w:sz w:val="22"/>
                <w:szCs w:val="22"/>
                <w:vertAlign w:val="superscript"/>
                <w:lang w:val="en-US" w:eastAsia="en-US"/>
              </w:rPr>
              <w:t>3</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404</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Mise en forme de la plateforme</w:t>
            </w:r>
          </w:p>
        </w:tc>
        <w:tc>
          <w:tcPr>
            <w:tcW w:w="747" w:type="dxa"/>
            <w:tcBorders>
              <w:top w:val="nil"/>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m</w:t>
            </w:r>
            <w:r w:rsidRPr="001A7580">
              <w:rPr>
                <w:rFonts w:ascii="Cambria" w:hAnsi="Cambria" w:cs="Arial"/>
                <w:sz w:val="22"/>
                <w:szCs w:val="22"/>
                <w:vertAlign w:val="superscript"/>
                <w:lang w:val="en-US" w:eastAsia="en-US"/>
              </w:rPr>
              <w:t>2</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405</w:t>
            </w:r>
          </w:p>
        </w:tc>
        <w:tc>
          <w:tcPr>
            <w:tcW w:w="5103" w:type="dxa"/>
            <w:tcBorders>
              <w:top w:val="nil"/>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Fourniture et mise en œuvre du béton bitumineux armé au treillis soudé de l’air de jeu (ép : 5cm)</w:t>
            </w:r>
          </w:p>
        </w:tc>
        <w:tc>
          <w:tcPr>
            <w:tcW w:w="747" w:type="dxa"/>
            <w:tcBorders>
              <w:top w:val="nil"/>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m</w:t>
            </w:r>
            <w:r w:rsidRPr="001A7580">
              <w:rPr>
                <w:rFonts w:ascii="Cambria" w:hAnsi="Cambria" w:cs="Arial"/>
                <w:sz w:val="22"/>
                <w:szCs w:val="22"/>
                <w:vertAlign w:val="superscript"/>
                <w:lang w:val="en-US" w:eastAsia="en-US"/>
              </w:rPr>
              <w:t>3</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406</w:t>
            </w:r>
          </w:p>
        </w:tc>
        <w:tc>
          <w:tcPr>
            <w:tcW w:w="5103" w:type="dxa"/>
            <w:tcBorders>
              <w:top w:val="nil"/>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Fourniture et pose des équipements pour basket ball (poteaux galva carrés de 15x15, panneaux et paniers de basket, filets et ballons) y compris toutes sujétions de pose et de fixation</w:t>
            </w:r>
          </w:p>
        </w:tc>
        <w:tc>
          <w:tcPr>
            <w:tcW w:w="747" w:type="dxa"/>
            <w:tcBorders>
              <w:top w:val="nil"/>
              <w:left w:val="nil"/>
              <w:bottom w:val="single" w:sz="4" w:space="0" w:color="auto"/>
              <w:right w:val="single" w:sz="4" w:space="0" w:color="auto"/>
            </w:tcBorders>
            <w:shd w:val="clear" w:color="000000" w:fill="FFFFFF"/>
            <w:vAlign w:val="center"/>
          </w:tcPr>
          <w:p w:rsidR="001431AB" w:rsidRDefault="001431AB" w:rsidP="00E86B67">
            <w:r w:rsidRPr="007A23A8">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407</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 xml:space="preserve">Fourniture et pose des équipements pour volley ball (goals de volley ball démontables, filets de volley et ballons) y compris toutes sujétions de pose </w:t>
            </w:r>
          </w:p>
        </w:tc>
        <w:tc>
          <w:tcPr>
            <w:tcW w:w="747" w:type="dxa"/>
            <w:tcBorders>
              <w:top w:val="nil"/>
              <w:left w:val="nil"/>
              <w:bottom w:val="nil"/>
              <w:right w:val="single" w:sz="4" w:space="0" w:color="auto"/>
            </w:tcBorders>
            <w:shd w:val="clear" w:color="000000" w:fill="FFFFFF"/>
            <w:vAlign w:val="center"/>
          </w:tcPr>
          <w:p w:rsidR="001431AB" w:rsidRDefault="001431AB" w:rsidP="00E86B67">
            <w:r w:rsidRPr="007A23A8">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408</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Peinture pour matérialisation des différents terrains</w:t>
            </w:r>
          </w:p>
        </w:tc>
        <w:tc>
          <w:tcPr>
            <w:tcW w:w="747" w:type="dxa"/>
            <w:tcBorders>
              <w:top w:val="single" w:sz="4" w:space="0" w:color="auto"/>
              <w:left w:val="nil"/>
              <w:bottom w:val="nil"/>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7A23A8">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501</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 xml:space="preserve"> Béton armé pour </w:t>
            </w:r>
            <w:r w:rsidRPr="001A7580">
              <w:rPr>
                <w:rFonts w:ascii="Cambria" w:hAnsi="Cambria" w:cs="Arial"/>
                <w:sz w:val="22"/>
                <w:szCs w:val="22"/>
                <w:lang w:eastAsia="en-US"/>
              </w:rPr>
              <w:t xml:space="preserve">dosé à 350kg/m3 </w:t>
            </w:r>
            <w:r>
              <w:rPr>
                <w:rFonts w:ascii="Cambria" w:hAnsi="Cambria" w:cs="Arial"/>
                <w:sz w:val="22"/>
                <w:szCs w:val="22"/>
                <w:lang w:eastAsia="en-US"/>
              </w:rPr>
              <w:t>pour muret de fixation des accessoires de grillage (hauteur=0.50m)</w:t>
            </w:r>
          </w:p>
        </w:tc>
        <w:tc>
          <w:tcPr>
            <w:tcW w:w="747"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m</w:t>
            </w:r>
            <w:r w:rsidRPr="001A7580">
              <w:rPr>
                <w:rFonts w:ascii="Cambria" w:hAnsi="Cambria" w:cs="Arial"/>
                <w:sz w:val="22"/>
                <w:szCs w:val="22"/>
                <w:vertAlign w:val="superscript"/>
                <w:lang w:val="en-US" w:eastAsia="en-US"/>
              </w:rPr>
              <w:t>3</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502</w:t>
            </w:r>
          </w:p>
        </w:tc>
        <w:tc>
          <w:tcPr>
            <w:tcW w:w="5103" w:type="dxa"/>
            <w:tcBorders>
              <w:top w:val="nil"/>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Poteaux en tuyaux galva de 63cm de diamètre pour support grillage (hauteur = 6m)</w:t>
            </w:r>
          </w:p>
        </w:tc>
        <w:tc>
          <w:tcPr>
            <w:tcW w:w="747"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7A23A8">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503</w:t>
            </w:r>
          </w:p>
        </w:tc>
        <w:tc>
          <w:tcPr>
            <w:tcW w:w="5103" w:type="dxa"/>
            <w:tcBorders>
              <w:top w:val="nil"/>
              <w:left w:val="nil"/>
              <w:bottom w:val="single" w:sz="4" w:space="0" w:color="auto"/>
              <w:right w:val="single" w:sz="4" w:space="0" w:color="auto"/>
            </w:tcBorders>
            <w:shd w:val="clear" w:color="000000" w:fill="FFFFFF"/>
            <w:vAlign w:val="center"/>
          </w:tcPr>
          <w:p w:rsidR="001431AB" w:rsidRPr="001A7580" w:rsidRDefault="001431AB" w:rsidP="00E86B67">
            <w:pPr>
              <w:rPr>
                <w:rFonts w:ascii="Cambria" w:hAnsi="Cambria" w:cs="Arial"/>
                <w:sz w:val="22"/>
                <w:szCs w:val="22"/>
                <w:lang w:eastAsia="en-US"/>
              </w:rPr>
            </w:pPr>
            <w:r>
              <w:rPr>
                <w:rFonts w:ascii="Cambria" w:hAnsi="Cambria" w:cs="Arial"/>
                <w:sz w:val="22"/>
                <w:szCs w:val="22"/>
                <w:lang w:eastAsia="en-US"/>
              </w:rPr>
              <w:t>Cornière de 40 pour supports intérieurs verticaux et renforcement intérieur du grillage</w:t>
            </w:r>
          </w:p>
        </w:tc>
        <w:tc>
          <w:tcPr>
            <w:tcW w:w="747"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7A23A8">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504</w:t>
            </w:r>
          </w:p>
        </w:tc>
        <w:tc>
          <w:tcPr>
            <w:tcW w:w="5103" w:type="dxa"/>
            <w:tcBorders>
              <w:top w:val="nil"/>
              <w:left w:val="nil"/>
              <w:bottom w:val="single" w:sz="4" w:space="0" w:color="auto"/>
              <w:right w:val="single" w:sz="4" w:space="0" w:color="auto"/>
            </w:tcBorders>
            <w:shd w:val="clear" w:color="000000" w:fill="FFFFFF"/>
            <w:vAlign w:val="center"/>
          </w:tcPr>
          <w:p w:rsidR="001431AB" w:rsidRPr="00917D87" w:rsidRDefault="001431AB" w:rsidP="00E86B67">
            <w:pPr>
              <w:rPr>
                <w:rFonts w:ascii="Cambria" w:hAnsi="Cambria" w:cs="Arial"/>
                <w:sz w:val="22"/>
                <w:szCs w:val="22"/>
                <w:lang w:eastAsia="en-US"/>
              </w:rPr>
            </w:pPr>
            <w:r w:rsidRPr="00917D87">
              <w:rPr>
                <w:rFonts w:ascii="Cambria" w:hAnsi="Cambria" w:cs="Arial"/>
                <w:sz w:val="22"/>
                <w:szCs w:val="22"/>
                <w:lang w:eastAsia="en-US"/>
              </w:rPr>
              <w:t>Fourniture et pose de grillage tout autour de l’aire de jeu (60mx60m) y compris toutes sujétions de pose et de sécurité</w:t>
            </w:r>
          </w:p>
        </w:tc>
        <w:tc>
          <w:tcPr>
            <w:tcW w:w="747"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7A23A8">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505</w:t>
            </w:r>
          </w:p>
        </w:tc>
        <w:tc>
          <w:tcPr>
            <w:tcW w:w="5103" w:type="dxa"/>
            <w:tcBorders>
              <w:top w:val="nil"/>
              <w:left w:val="nil"/>
              <w:bottom w:val="single" w:sz="4" w:space="0" w:color="auto"/>
              <w:right w:val="single" w:sz="4" w:space="0" w:color="auto"/>
            </w:tcBorders>
            <w:shd w:val="clear" w:color="000000" w:fill="FFFFFF"/>
            <w:vAlign w:val="center"/>
          </w:tcPr>
          <w:p w:rsidR="001431AB" w:rsidRPr="00917D87" w:rsidRDefault="001431AB" w:rsidP="00E86B67">
            <w:pPr>
              <w:rPr>
                <w:rFonts w:ascii="Cambria" w:hAnsi="Cambria" w:cs="Arial"/>
                <w:sz w:val="22"/>
                <w:szCs w:val="22"/>
                <w:lang w:eastAsia="en-US"/>
              </w:rPr>
            </w:pPr>
            <w:r w:rsidRPr="00917D87">
              <w:rPr>
                <w:rFonts w:ascii="Cambria" w:hAnsi="Cambria" w:cs="Arial"/>
                <w:sz w:val="22"/>
                <w:szCs w:val="22"/>
                <w:lang w:eastAsia="en-US"/>
              </w:rPr>
              <w:t>Fourniture et pose des portes grilles métalliques de 100x2.20m en tube carré lourd de 50x50 aux entrées</w:t>
            </w:r>
          </w:p>
        </w:tc>
        <w:tc>
          <w:tcPr>
            <w:tcW w:w="747" w:type="dxa"/>
            <w:tcBorders>
              <w:top w:val="single" w:sz="4" w:space="0" w:color="auto"/>
              <w:left w:val="nil"/>
              <w:bottom w:val="single" w:sz="4" w:space="0" w:color="auto"/>
              <w:right w:val="single" w:sz="4" w:space="0" w:color="auto"/>
            </w:tcBorders>
            <w:shd w:val="clear" w:color="000000" w:fill="FFFFFF"/>
            <w:vAlign w:val="center"/>
          </w:tcPr>
          <w:p w:rsidR="001431AB" w:rsidRPr="001A7580" w:rsidRDefault="001431AB" w:rsidP="00E86B67">
            <w:pPr>
              <w:jc w:val="center"/>
              <w:rPr>
                <w:rFonts w:ascii="Cambria" w:hAnsi="Cambria" w:cs="Arial"/>
                <w:sz w:val="22"/>
                <w:szCs w:val="22"/>
                <w:lang w:val="en-US" w:eastAsia="en-US"/>
              </w:rPr>
            </w:pPr>
            <w:r w:rsidRPr="001A7580">
              <w:rPr>
                <w:rFonts w:ascii="Cambria" w:hAnsi="Cambria" w:cs="Arial"/>
                <w:sz w:val="22"/>
                <w:szCs w:val="22"/>
                <w:lang w:val="en-US" w:eastAsia="en-US"/>
              </w:rPr>
              <w:t>m</w:t>
            </w:r>
            <w:r w:rsidRPr="001A7580">
              <w:rPr>
                <w:rFonts w:ascii="Cambria" w:hAnsi="Cambria" w:cs="Arial"/>
                <w:sz w:val="22"/>
                <w:szCs w:val="22"/>
                <w:vertAlign w:val="superscript"/>
                <w:lang w:val="en-US" w:eastAsia="en-US"/>
              </w:rPr>
              <w:t>2</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506</w:t>
            </w:r>
          </w:p>
        </w:tc>
        <w:tc>
          <w:tcPr>
            <w:tcW w:w="5103" w:type="dxa"/>
            <w:tcBorders>
              <w:top w:val="nil"/>
              <w:left w:val="nil"/>
              <w:bottom w:val="single" w:sz="4" w:space="0" w:color="auto"/>
              <w:right w:val="single" w:sz="4" w:space="0" w:color="auto"/>
            </w:tcBorders>
            <w:shd w:val="clear" w:color="000000" w:fill="FFFFFF"/>
            <w:vAlign w:val="center"/>
          </w:tcPr>
          <w:p w:rsidR="001431AB" w:rsidRPr="00917D87" w:rsidRDefault="001431AB" w:rsidP="00E86B67">
            <w:pPr>
              <w:rPr>
                <w:rFonts w:ascii="Cambria" w:hAnsi="Cambria" w:cs="Arial"/>
                <w:sz w:val="22"/>
                <w:szCs w:val="22"/>
                <w:lang w:eastAsia="en-US"/>
              </w:rPr>
            </w:pPr>
            <w:r w:rsidRPr="00917D87">
              <w:rPr>
                <w:rFonts w:ascii="Cambria" w:hAnsi="Cambria" w:cs="Arial"/>
                <w:sz w:val="22"/>
                <w:szCs w:val="22"/>
                <w:lang w:eastAsia="en-US"/>
              </w:rPr>
              <w:t>Peinture à huile sur menuiseries métalliques</w:t>
            </w:r>
          </w:p>
        </w:tc>
        <w:tc>
          <w:tcPr>
            <w:tcW w:w="747" w:type="dxa"/>
            <w:tcBorders>
              <w:top w:val="single" w:sz="4" w:space="0" w:color="auto"/>
              <w:left w:val="nil"/>
              <w:bottom w:val="single" w:sz="4" w:space="0" w:color="auto"/>
              <w:right w:val="single" w:sz="4" w:space="0" w:color="auto"/>
            </w:tcBorders>
            <w:shd w:val="clear" w:color="000000" w:fill="FFFFFF"/>
            <w:vAlign w:val="center"/>
          </w:tcPr>
          <w:p w:rsidR="001431AB" w:rsidRDefault="001431AB" w:rsidP="00E86B67">
            <w:r w:rsidRPr="00163982">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r w:rsidR="001431AB" w:rsidRPr="0023604E" w:rsidTr="00E86B67">
        <w:trPr>
          <w:trHeight w:val="288"/>
          <w:jc w:val="center"/>
        </w:trPr>
        <w:tc>
          <w:tcPr>
            <w:tcW w:w="866" w:type="dxa"/>
            <w:tcBorders>
              <w:top w:val="nil"/>
              <w:left w:val="single" w:sz="4" w:space="0" w:color="auto"/>
              <w:bottom w:val="single" w:sz="4" w:space="0" w:color="auto"/>
              <w:right w:val="single" w:sz="4" w:space="0" w:color="auto"/>
            </w:tcBorders>
            <w:shd w:val="clear" w:color="auto" w:fill="auto"/>
            <w:noWrap/>
            <w:vAlign w:val="center"/>
          </w:tcPr>
          <w:p w:rsidR="001431AB" w:rsidRPr="001A7580" w:rsidRDefault="001431AB" w:rsidP="00E86B67">
            <w:pPr>
              <w:jc w:val="center"/>
              <w:rPr>
                <w:rFonts w:ascii="Cambria" w:hAnsi="Cambria" w:cs="Arial"/>
                <w:sz w:val="22"/>
                <w:szCs w:val="22"/>
                <w:lang w:val="en-US" w:eastAsia="en-US"/>
              </w:rPr>
            </w:pPr>
            <w:r>
              <w:rPr>
                <w:rFonts w:ascii="Cambria" w:hAnsi="Cambria" w:cs="Arial"/>
                <w:sz w:val="22"/>
                <w:szCs w:val="22"/>
                <w:lang w:val="en-US" w:eastAsia="en-US"/>
              </w:rPr>
              <w:t>507</w:t>
            </w:r>
          </w:p>
        </w:tc>
        <w:tc>
          <w:tcPr>
            <w:tcW w:w="5103" w:type="dxa"/>
            <w:tcBorders>
              <w:top w:val="nil"/>
              <w:left w:val="nil"/>
              <w:bottom w:val="single" w:sz="4" w:space="0" w:color="auto"/>
              <w:right w:val="single" w:sz="4" w:space="0" w:color="auto"/>
            </w:tcBorders>
            <w:shd w:val="clear" w:color="000000" w:fill="FFFFFF"/>
            <w:vAlign w:val="center"/>
          </w:tcPr>
          <w:p w:rsidR="001431AB" w:rsidRPr="00917D87" w:rsidRDefault="001431AB" w:rsidP="00E86B67">
            <w:pPr>
              <w:rPr>
                <w:rFonts w:ascii="Cambria" w:hAnsi="Cambria" w:cs="Arial"/>
                <w:sz w:val="22"/>
                <w:szCs w:val="22"/>
                <w:lang w:eastAsia="en-US"/>
              </w:rPr>
            </w:pPr>
            <w:r w:rsidRPr="00917D87">
              <w:rPr>
                <w:rFonts w:ascii="Cambria" w:hAnsi="Cambria" w:cs="Arial"/>
                <w:sz w:val="22"/>
                <w:szCs w:val="22"/>
                <w:lang w:eastAsia="en-US"/>
              </w:rPr>
              <w:t>Peinture sur muret en béton</w:t>
            </w:r>
          </w:p>
        </w:tc>
        <w:tc>
          <w:tcPr>
            <w:tcW w:w="747" w:type="dxa"/>
            <w:tcBorders>
              <w:top w:val="nil"/>
              <w:left w:val="nil"/>
              <w:bottom w:val="single" w:sz="4" w:space="0" w:color="auto"/>
              <w:right w:val="single" w:sz="4" w:space="0" w:color="auto"/>
            </w:tcBorders>
            <w:shd w:val="clear" w:color="000000" w:fill="FFFFFF"/>
            <w:vAlign w:val="center"/>
          </w:tcPr>
          <w:p w:rsidR="001431AB" w:rsidRDefault="001431AB" w:rsidP="00E86B67">
            <w:r w:rsidRPr="00163982">
              <w:rPr>
                <w:rFonts w:ascii="Cambria" w:hAnsi="Cambria" w:cs="Arial"/>
                <w:sz w:val="22"/>
                <w:szCs w:val="22"/>
                <w:lang w:val="en-US" w:eastAsia="en-US"/>
              </w:rPr>
              <w:t>FF</w:t>
            </w:r>
          </w:p>
        </w:tc>
        <w:tc>
          <w:tcPr>
            <w:tcW w:w="1365"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jc w:val="right"/>
              <w:rPr>
                <w:rFonts w:ascii="Cambria" w:hAnsi="Cambria" w:cs="Arial"/>
                <w:sz w:val="22"/>
                <w:szCs w:val="22"/>
                <w:lang w:val="en-US" w:eastAsia="en-US"/>
              </w:rPr>
            </w:pPr>
          </w:p>
        </w:tc>
        <w:tc>
          <w:tcPr>
            <w:tcW w:w="2693" w:type="dxa"/>
            <w:tcBorders>
              <w:top w:val="nil"/>
              <w:left w:val="nil"/>
              <w:bottom w:val="single" w:sz="4" w:space="0" w:color="auto"/>
              <w:right w:val="single" w:sz="4" w:space="0" w:color="auto"/>
            </w:tcBorders>
            <w:shd w:val="clear" w:color="auto" w:fill="auto"/>
            <w:noWrap/>
            <w:vAlign w:val="center"/>
          </w:tcPr>
          <w:p w:rsidR="001431AB" w:rsidRPr="001A7580" w:rsidRDefault="001431AB" w:rsidP="00E86B67">
            <w:pPr>
              <w:rPr>
                <w:rFonts w:ascii="Cambria" w:hAnsi="Cambria" w:cs="Arial"/>
                <w:sz w:val="22"/>
                <w:szCs w:val="22"/>
                <w:lang w:val="en-US" w:eastAsia="en-US"/>
              </w:rPr>
            </w:pPr>
          </w:p>
        </w:tc>
      </w:tr>
    </w:tbl>
    <w:p w:rsidR="001431AB" w:rsidRDefault="001431AB" w:rsidP="00230C15">
      <w:pPr>
        <w:pageBreakBefore/>
        <w:widowControl w:val="0"/>
        <w:autoSpaceDE w:val="0"/>
        <w:spacing w:line="360" w:lineRule="auto"/>
        <w:jc w:val="center"/>
        <w:rPr>
          <w:b/>
          <w:bCs/>
          <w:sz w:val="32"/>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7" w:name="_Toc390335368"/>
      <w:bookmarkStart w:id="408" w:name="_Toc390418127"/>
      <w:bookmarkStart w:id="409" w:name="_Toc97543363"/>
      <w:bookmarkStart w:id="410" w:name="_Toc97557123"/>
      <w:bookmarkStart w:id="411" w:name="_Toc157306468"/>
      <w:r w:rsidRPr="0029472D">
        <w:rPr>
          <w:rFonts w:eastAsia="Calibri"/>
          <w:b/>
          <w:caps/>
          <w:spacing w:val="45"/>
          <w:sz w:val="36"/>
          <w:szCs w:val="36"/>
          <w:lang w:eastAsia="en-US"/>
        </w:rPr>
        <w:t xml:space="preserve">piece n°7 </w:t>
      </w:r>
    </w:p>
    <w:p w:rsidR="00273DD0" w:rsidRPr="0029472D" w:rsidRDefault="00353DCC" w:rsidP="00813C0A">
      <w:pPr>
        <w:pStyle w:val="DTAOpices"/>
      </w:pPr>
      <w:r w:rsidRPr="0029472D">
        <w:t>Cadre du détail quantitatif et estimatif</w:t>
      </w:r>
      <w:bookmarkEnd w:id="407"/>
      <w:bookmarkEnd w:id="408"/>
      <w:bookmarkEnd w:id="409"/>
      <w:bookmarkEnd w:id="410"/>
      <w:bookmarkEnd w:id="411"/>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3072F4" w:rsidRPr="0029472D" w:rsidRDefault="003072F4" w:rsidP="003072F4">
      <w:pPr>
        <w:widowControl w:val="0"/>
        <w:autoSpaceDE w:val="0"/>
        <w:spacing w:line="360" w:lineRule="auto"/>
        <w:jc w:val="center"/>
      </w:pPr>
      <w:r>
        <w:rPr>
          <w:b/>
          <w:bCs/>
        </w:rPr>
        <w:lastRenderedPageBreak/>
        <w:t>C</w:t>
      </w:r>
      <w:r w:rsidRPr="0029472D">
        <w:rPr>
          <w:b/>
          <w:bCs/>
        </w:rPr>
        <w:t>adre du détail quantitatif et estimatif</w:t>
      </w:r>
    </w:p>
    <w:tbl>
      <w:tblPr>
        <w:tblW w:w="10927" w:type="dxa"/>
        <w:tblInd w:w="-856" w:type="dxa"/>
        <w:tblLayout w:type="fixed"/>
        <w:tblCellMar>
          <w:left w:w="10" w:type="dxa"/>
          <w:right w:w="10" w:type="dxa"/>
        </w:tblCellMar>
        <w:tblLook w:val="0000"/>
      </w:tblPr>
      <w:tblGrid>
        <w:gridCol w:w="567"/>
        <w:gridCol w:w="5104"/>
        <w:gridCol w:w="577"/>
        <w:gridCol w:w="699"/>
        <w:gridCol w:w="1948"/>
        <w:gridCol w:w="2032"/>
      </w:tblGrid>
      <w:tr w:rsidR="003072F4" w:rsidRPr="0029472D" w:rsidTr="00C578C2">
        <w:trPr>
          <w:trHeight w:val="1428"/>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sidRPr="0029472D">
              <w:rPr>
                <w:b/>
                <w:bCs/>
                <w:sz w:val="20"/>
                <w:szCs w:val="20"/>
              </w:rPr>
              <w:t>N° Prix</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sidRPr="0029472D">
              <w:rPr>
                <w:b/>
                <w:bCs/>
                <w:sz w:val="20"/>
                <w:szCs w:val="20"/>
              </w:rPr>
              <w:t>Désignation des ouvrages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sidRPr="0029472D">
              <w:rPr>
                <w:b/>
                <w:bCs/>
                <w:sz w:val="20"/>
                <w:szCs w:val="20"/>
              </w:rPr>
              <w:t>Unité</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sidRPr="0029472D">
              <w:rPr>
                <w:b/>
                <w:bCs/>
                <w:sz w:val="20"/>
                <w:szCs w:val="20"/>
              </w:rPr>
              <w:t>Qté</w:t>
            </w:r>
          </w:p>
        </w:tc>
        <w:tc>
          <w:tcPr>
            <w:tcW w:w="1948"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sidRPr="0029472D">
              <w:rPr>
                <w:b/>
                <w:bCs/>
                <w:sz w:val="20"/>
                <w:szCs w:val="20"/>
              </w:rPr>
              <w:t>Prix unitaires</w:t>
            </w:r>
          </w:p>
        </w:tc>
        <w:tc>
          <w:tcPr>
            <w:tcW w:w="2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sidRPr="0029472D">
              <w:rPr>
                <w:b/>
                <w:bCs/>
                <w:sz w:val="20"/>
                <w:szCs w:val="20"/>
              </w:rPr>
              <w:t>Prix total</w:t>
            </w:r>
          </w:p>
        </w:tc>
      </w:tr>
      <w:tr w:rsidR="003072F4" w:rsidRPr="0029472D" w:rsidTr="00C578C2">
        <w:trPr>
          <w:trHeight w:hRule="exact" w:val="565"/>
        </w:trPr>
        <w:tc>
          <w:tcPr>
            <w:tcW w:w="10927"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LOT 100 : TRAVAUX PRELIMINAIRES</w:t>
            </w: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101</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Installation de chantier</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1</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102</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Amenée et repli du matériel</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1</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103</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60F" w:rsidP="00C578C2">
            <w:pPr>
              <w:widowControl w:val="0"/>
              <w:autoSpaceDE w:val="0"/>
              <w:spacing w:line="360" w:lineRule="auto"/>
              <w:rPr>
                <w:sz w:val="20"/>
                <w:szCs w:val="20"/>
              </w:rPr>
            </w:pPr>
            <w:r>
              <w:rPr>
                <w:sz w:val="20"/>
                <w:szCs w:val="20"/>
              </w:rPr>
              <w:t>Implantation de l’ouvrage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60F" w:rsidP="00C578C2">
            <w:pPr>
              <w:widowControl w:val="0"/>
              <w:autoSpaceDE w:val="0"/>
              <w:spacing w:line="360" w:lineRule="auto"/>
              <w:jc w:val="center"/>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1</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p>
        </w:tc>
      </w:tr>
      <w:tr w:rsidR="0030760F"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60F" w:rsidRDefault="0030760F" w:rsidP="00C578C2">
            <w:pPr>
              <w:widowControl w:val="0"/>
              <w:autoSpaceDE w:val="0"/>
              <w:spacing w:line="360" w:lineRule="auto"/>
              <w:jc w:val="center"/>
              <w:rPr>
                <w:sz w:val="20"/>
                <w:szCs w:val="20"/>
              </w:rPr>
            </w:pPr>
            <w:r>
              <w:rPr>
                <w:sz w:val="20"/>
                <w:szCs w:val="20"/>
              </w:rPr>
              <w:t>104</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60F" w:rsidRDefault="0030760F" w:rsidP="00C578C2">
            <w:pPr>
              <w:widowControl w:val="0"/>
              <w:autoSpaceDE w:val="0"/>
              <w:spacing w:line="360" w:lineRule="auto"/>
              <w:rPr>
                <w:sz w:val="20"/>
                <w:szCs w:val="20"/>
              </w:rPr>
            </w:pPr>
            <w:r>
              <w:rPr>
                <w:sz w:val="20"/>
                <w:szCs w:val="20"/>
              </w:rPr>
              <w:t>Projet d’exécution et plan de recollement</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60F" w:rsidRDefault="0030760F" w:rsidP="00C578C2">
            <w:pPr>
              <w:widowControl w:val="0"/>
              <w:autoSpaceDE w:val="0"/>
              <w:spacing w:line="360" w:lineRule="auto"/>
              <w:jc w:val="center"/>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60F" w:rsidRDefault="0030760F" w:rsidP="00C578C2">
            <w:pPr>
              <w:widowControl w:val="0"/>
              <w:autoSpaceDE w:val="0"/>
              <w:spacing w:line="360" w:lineRule="auto"/>
              <w:jc w:val="center"/>
              <w:rPr>
                <w:sz w:val="20"/>
                <w:szCs w:val="20"/>
              </w:rPr>
            </w:pPr>
            <w:r>
              <w:rPr>
                <w:sz w:val="20"/>
                <w:szCs w:val="20"/>
              </w:rPr>
              <w:t>1</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60F" w:rsidRPr="0029472D" w:rsidRDefault="0030760F" w:rsidP="00C578C2">
            <w:pPr>
              <w:widowControl w:val="0"/>
              <w:autoSpaceDE w:val="0"/>
              <w:spacing w:line="360" w:lineRule="auto"/>
              <w:jc w:val="center"/>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60F" w:rsidRPr="0029472D" w:rsidRDefault="0030760F" w:rsidP="00C578C2">
            <w:pPr>
              <w:widowControl w:val="0"/>
              <w:autoSpaceDE w:val="0"/>
              <w:spacing w:line="360" w:lineRule="auto"/>
              <w:jc w:val="center"/>
              <w:rPr>
                <w:sz w:val="20"/>
                <w:szCs w:val="20"/>
              </w:rPr>
            </w:pPr>
          </w:p>
        </w:tc>
      </w:tr>
      <w:tr w:rsidR="003072F4" w:rsidRPr="0029472D" w:rsidTr="00C578C2">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r>
              <w:rPr>
                <w:sz w:val="20"/>
                <w:szCs w:val="20"/>
              </w:rPr>
              <w:t xml:space="preserve">                                                          Sous total 100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jc w:val="center"/>
              <w:rPr>
                <w:sz w:val="20"/>
                <w:szCs w:val="20"/>
              </w:rPr>
            </w:pPr>
          </w:p>
        </w:tc>
      </w:tr>
      <w:tr w:rsidR="003072F4" w:rsidRPr="0029472D" w:rsidTr="00C578C2">
        <w:trPr>
          <w:trHeight w:hRule="exact" w:val="565"/>
        </w:trPr>
        <w:tc>
          <w:tcPr>
            <w:tcW w:w="10927"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 xml:space="preserve">LOT 400 : </w:t>
            </w:r>
            <w:r w:rsidR="001A2E0D">
              <w:rPr>
                <w:sz w:val="20"/>
                <w:szCs w:val="20"/>
              </w:rPr>
              <w:t>AIRE DE JEU DU TERRAIN DE BASKET ET VOLLEYBALL</w:t>
            </w: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401</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1A2E0D" w:rsidP="00C578C2">
            <w:pPr>
              <w:widowControl w:val="0"/>
              <w:autoSpaceDE w:val="0"/>
              <w:spacing w:line="360" w:lineRule="auto"/>
              <w:rPr>
                <w:sz w:val="20"/>
                <w:szCs w:val="20"/>
              </w:rPr>
            </w:pPr>
            <w:r>
              <w:rPr>
                <w:sz w:val="20"/>
                <w:szCs w:val="20"/>
              </w:rPr>
              <w:t>Décapage des terres végétales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m</w:t>
            </w:r>
            <w:r w:rsidRPr="004918E4">
              <w:rPr>
                <w:sz w:val="20"/>
                <w:szCs w:val="20"/>
                <w:vertAlign w:val="superscript"/>
              </w:rPr>
              <w:t>2</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1A2E0D" w:rsidP="00C578C2">
            <w:pPr>
              <w:widowControl w:val="0"/>
              <w:autoSpaceDE w:val="0"/>
              <w:spacing w:line="360" w:lineRule="auto"/>
              <w:rPr>
                <w:sz w:val="20"/>
                <w:szCs w:val="20"/>
              </w:rPr>
            </w:pPr>
            <w:r>
              <w:rPr>
                <w:sz w:val="20"/>
                <w:szCs w:val="20"/>
              </w:rPr>
              <w:t>3600</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402</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431031" w:rsidRDefault="001A2E0D" w:rsidP="00C578C2">
            <w:pPr>
              <w:widowControl w:val="0"/>
              <w:autoSpaceDE w:val="0"/>
              <w:spacing w:line="360" w:lineRule="auto"/>
              <w:rPr>
                <w:sz w:val="20"/>
                <w:szCs w:val="20"/>
              </w:rPr>
            </w:pPr>
            <w:r>
              <w:rPr>
                <w:sz w:val="20"/>
                <w:szCs w:val="20"/>
              </w:rPr>
              <w:t>Déblais mis en remblais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m</w:t>
            </w:r>
            <w:r w:rsidRPr="004918E4">
              <w:rPr>
                <w:sz w:val="20"/>
                <w:szCs w:val="20"/>
                <w:vertAlign w:val="superscript"/>
              </w:rPr>
              <w:t>2</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1</w:t>
            </w:r>
            <w:r w:rsidR="001A2E0D">
              <w:rPr>
                <w:sz w:val="20"/>
                <w:szCs w:val="20"/>
              </w:rPr>
              <w:t>500</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403</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1A2E0D" w:rsidP="00C578C2">
            <w:pPr>
              <w:widowControl w:val="0"/>
              <w:autoSpaceDE w:val="0"/>
              <w:spacing w:line="360" w:lineRule="auto"/>
              <w:rPr>
                <w:sz w:val="20"/>
                <w:szCs w:val="20"/>
              </w:rPr>
            </w:pPr>
            <w:r>
              <w:rPr>
                <w:sz w:val="20"/>
                <w:szCs w:val="20"/>
              </w:rPr>
              <w:t xml:space="preserve">Déblais mis en dépôt </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B249A2" w:rsidP="00C578C2">
            <w:pPr>
              <w:widowControl w:val="0"/>
              <w:autoSpaceDE w:val="0"/>
              <w:spacing w:line="360" w:lineRule="auto"/>
              <w:rPr>
                <w:sz w:val="20"/>
                <w:szCs w:val="20"/>
              </w:rPr>
            </w:pPr>
            <w:r>
              <w:rPr>
                <w:sz w:val="20"/>
                <w:szCs w:val="20"/>
              </w:rPr>
              <w:t>m</w:t>
            </w:r>
            <w:r w:rsidRPr="004918E4">
              <w:rPr>
                <w:sz w:val="20"/>
                <w:szCs w:val="20"/>
                <w:vertAlign w:val="superscript"/>
              </w:rPr>
              <w:t>2</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1A2E0D" w:rsidP="00C578C2">
            <w:pPr>
              <w:widowControl w:val="0"/>
              <w:autoSpaceDE w:val="0"/>
              <w:spacing w:line="360" w:lineRule="auto"/>
              <w:rPr>
                <w:sz w:val="20"/>
                <w:szCs w:val="20"/>
              </w:rPr>
            </w:pPr>
            <w:r>
              <w:rPr>
                <w:sz w:val="20"/>
                <w:szCs w:val="20"/>
              </w:rPr>
              <w:t>400</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404</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1A2E0D" w:rsidP="00C578C2">
            <w:pPr>
              <w:widowControl w:val="0"/>
              <w:autoSpaceDE w:val="0"/>
              <w:spacing w:line="360" w:lineRule="auto"/>
              <w:rPr>
                <w:sz w:val="20"/>
                <w:szCs w:val="20"/>
              </w:rPr>
            </w:pPr>
            <w:r>
              <w:rPr>
                <w:sz w:val="20"/>
                <w:szCs w:val="20"/>
              </w:rPr>
              <w:t>Mise en forme de la plate</w:t>
            </w:r>
            <w:r w:rsidR="00794301">
              <w:rPr>
                <w:sz w:val="20"/>
                <w:szCs w:val="20"/>
              </w:rPr>
              <w:t xml:space="preserve"> forme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B249A2" w:rsidP="00C578C2">
            <w:pPr>
              <w:widowControl w:val="0"/>
              <w:autoSpaceDE w:val="0"/>
              <w:spacing w:line="360" w:lineRule="auto"/>
              <w:rPr>
                <w:sz w:val="20"/>
                <w:szCs w:val="20"/>
              </w:rPr>
            </w:pPr>
            <w:r>
              <w:rPr>
                <w:sz w:val="20"/>
                <w:szCs w:val="20"/>
              </w:rPr>
              <w:t>m</w:t>
            </w:r>
            <w:r w:rsidRPr="004918E4">
              <w:rPr>
                <w:sz w:val="20"/>
                <w:szCs w:val="20"/>
                <w:vertAlign w:val="superscript"/>
              </w:rPr>
              <w:t>2</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794301" w:rsidP="00C578C2">
            <w:pPr>
              <w:widowControl w:val="0"/>
              <w:autoSpaceDE w:val="0"/>
              <w:spacing w:line="360" w:lineRule="auto"/>
              <w:rPr>
                <w:sz w:val="20"/>
                <w:szCs w:val="20"/>
              </w:rPr>
            </w:pPr>
            <w:r>
              <w:rPr>
                <w:sz w:val="20"/>
                <w:szCs w:val="20"/>
              </w:rPr>
              <w:t>784</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405</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794301" w:rsidP="00C578C2">
            <w:pPr>
              <w:widowControl w:val="0"/>
              <w:autoSpaceDE w:val="0"/>
              <w:spacing w:line="360" w:lineRule="auto"/>
              <w:rPr>
                <w:sz w:val="20"/>
                <w:szCs w:val="20"/>
              </w:rPr>
            </w:pPr>
            <w:r>
              <w:rPr>
                <w:sz w:val="20"/>
                <w:szCs w:val="20"/>
              </w:rPr>
              <w:t xml:space="preserve">Fourniture et mise en œuvre du béton bitumeux armé au </w:t>
            </w:r>
            <w:r w:rsidR="00534019">
              <w:rPr>
                <w:sz w:val="20"/>
                <w:szCs w:val="20"/>
              </w:rPr>
              <w:t xml:space="preserve">treillis soudé de l’aire de jeu (ép : 5cm) </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B249A2" w:rsidP="00C578C2">
            <w:pPr>
              <w:widowControl w:val="0"/>
              <w:autoSpaceDE w:val="0"/>
              <w:spacing w:line="360" w:lineRule="auto"/>
              <w:rPr>
                <w:sz w:val="20"/>
                <w:szCs w:val="20"/>
              </w:rPr>
            </w:pPr>
            <w:r>
              <w:rPr>
                <w:sz w:val="20"/>
                <w:szCs w:val="20"/>
              </w:rPr>
              <w:t>m</w:t>
            </w:r>
            <w:r w:rsidRPr="004918E4">
              <w:rPr>
                <w:sz w:val="20"/>
                <w:szCs w:val="20"/>
                <w:vertAlign w:val="superscript"/>
              </w:rPr>
              <w:t>2</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B249A2" w:rsidP="00C578C2">
            <w:pPr>
              <w:widowControl w:val="0"/>
              <w:autoSpaceDE w:val="0"/>
              <w:spacing w:line="360" w:lineRule="auto"/>
              <w:rPr>
                <w:sz w:val="20"/>
                <w:szCs w:val="20"/>
              </w:rPr>
            </w:pPr>
            <w:r>
              <w:rPr>
                <w:sz w:val="20"/>
                <w:szCs w:val="20"/>
              </w:rPr>
              <w:t>35</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A90EE4">
        <w:trPr>
          <w:trHeight w:hRule="exact" w:val="1436"/>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406</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3072F4" w:rsidP="00C578C2">
            <w:pPr>
              <w:widowControl w:val="0"/>
              <w:autoSpaceDE w:val="0"/>
              <w:spacing w:line="360" w:lineRule="auto"/>
              <w:rPr>
                <w:sz w:val="20"/>
                <w:szCs w:val="20"/>
              </w:rPr>
            </w:pPr>
            <w:r>
              <w:rPr>
                <w:sz w:val="20"/>
                <w:szCs w:val="20"/>
              </w:rPr>
              <w:t>Fourniture et pose de</w:t>
            </w:r>
            <w:r w:rsidR="00B249A2">
              <w:rPr>
                <w:sz w:val="20"/>
                <w:szCs w:val="20"/>
              </w:rPr>
              <w:t>s équipements pour basket</w:t>
            </w:r>
            <w:r w:rsidR="0092344D">
              <w:rPr>
                <w:sz w:val="20"/>
                <w:szCs w:val="20"/>
              </w:rPr>
              <w:t>ball (poteaux galva carrés de 15x15 pan eaux et</w:t>
            </w:r>
            <w:r w:rsidR="00A90EE4">
              <w:rPr>
                <w:sz w:val="20"/>
                <w:szCs w:val="20"/>
              </w:rPr>
              <w:t xml:space="preserve"> paniers de basket, filets et ballons) y compris toutes sujétions de pose et de fixation</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52455B" w:rsidP="00C578C2">
            <w:pPr>
              <w:widowControl w:val="0"/>
              <w:autoSpaceDE w:val="0"/>
              <w:spacing w:line="360" w:lineRule="auto"/>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52455B" w:rsidP="00C578C2">
            <w:pPr>
              <w:widowControl w:val="0"/>
              <w:autoSpaceDE w:val="0"/>
              <w:spacing w:line="360" w:lineRule="auto"/>
              <w:rPr>
                <w:sz w:val="20"/>
                <w:szCs w:val="20"/>
              </w:rPr>
            </w:pPr>
            <w:r>
              <w:rPr>
                <w:sz w:val="20"/>
                <w:szCs w:val="20"/>
              </w:rPr>
              <w:t>1</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A90EE4" w:rsidRPr="0029472D" w:rsidTr="00A90EE4">
        <w:trPr>
          <w:trHeight w:hRule="exact" w:val="1436"/>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Default="00A90EE4" w:rsidP="00C578C2">
            <w:pPr>
              <w:widowControl w:val="0"/>
              <w:autoSpaceDE w:val="0"/>
              <w:spacing w:line="360" w:lineRule="auto"/>
              <w:rPr>
                <w:sz w:val="20"/>
                <w:szCs w:val="20"/>
              </w:rPr>
            </w:pPr>
            <w:r>
              <w:rPr>
                <w:sz w:val="20"/>
                <w:szCs w:val="20"/>
              </w:rPr>
              <w:t>407</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Default="00A90EE4" w:rsidP="00C578C2">
            <w:pPr>
              <w:widowControl w:val="0"/>
              <w:autoSpaceDE w:val="0"/>
              <w:spacing w:line="360" w:lineRule="auto"/>
              <w:rPr>
                <w:sz w:val="20"/>
                <w:szCs w:val="20"/>
              </w:rPr>
            </w:pPr>
            <w:r>
              <w:rPr>
                <w:sz w:val="20"/>
                <w:szCs w:val="20"/>
              </w:rPr>
              <w:t>Fourniture et pose des équipements pour volleyball</w:t>
            </w:r>
            <w:r w:rsidR="00B23A34">
              <w:rPr>
                <w:sz w:val="20"/>
                <w:szCs w:val="20"/>
              </w:rPr>
              <w:t xml:space="preserve"> (goals de volleyball démontables</w:t>
            </w:r>
            <w:r w:rsidR="0052455B">
              <w:rPr>
                <w:sz w:val="20"/>
                <w:szCs w:val="20"/>
              </w:rPr>
              <w:t>, filets de volley y compris toutes sujétions de pose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Default="0052455B" w:rsidP="00C578C2">
            <w:pPr>
              <w:widowControl w:val="0"/>
              <w:autoSpaceDE w:val="0"/>
              <w:spacing w:line="360" w:lineRule="auto"/>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Default="0052455B" w:rsidP="00C578C2">
            <w:pPr>
              <w:widowControl w:val="0"/>
              <w:autoSpaceDE w:val="0"/>
              <w:spacing w:line="360" w:lineRule="auto"/>
              <w:rPr>
                <w:sz w:val="20"/>
                <w:szCs w:val="20"/>
              </w:rPr>
            </w:pPr>
            <w:r>
              <w:rPr>
                <w:sz w:val="20"/>
                <w:szCs w:val="20"/>
              </w:rPr>
              <w:t>1</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Pr="0029472D" w:rsidRDefault="00A90EE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Pr="0029472D" w:rsidRDefault="00A90EE4" w:rsidP="00C578C2">
            <w:pPr>
              <w:widowControl w:val="0"/>
              <w:autoSpaceDE w:val="0"/>
              <w:spacing w:line="360" w:lineRule="auto"/>
              <w:rPr>
                <w:sz w:val="20"/>
                <w:szCs w:val="20"/>
              </w:rPr>
            </w:pPr>
          </w:p>
        </w:tc>
      </w:tr>
      <w:tr w:rsidR="00A90EE4" w:rsidRPr="0029472D" w:rsidTr="00A90EE4">
        <w:trPr>
          <w:trHeight w:hRule="exact" w:val="1436"/>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Default="0052455B" w:rsidP="00C578C2">
            <w:pPr>
              <w:widowControl w:val="0"/>
              <w:autoSpaceDE w:val="0"/>
              <w:spacing w:line="360" w:lineRule="auto"/>
              <w:rPr>
                <w:sz w:val="20"/>
                <w:szCs w:val="20"/>
              </w:rPr>
            </w:pPr>
            <w:r>
              <w:rPr>
                <w:sz w:val="20"/>
                <w:szCs w:val="20"/>
              </w:rPr>
              <w:t>408</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Default="0052455B" w:rsidP="00C578C2">
            <w:pPr>
              <w:widowControl w:val="0"/>
              <w:autoSpaceDE w:val="0"/>
              <w:spacing w:line="360" w:lineRule="auto"/>
              <w:rPr>
                <w:sz w:val="20"/>
                <w:szCs w:val="20"/>
              </w:rPr>
            </w:pPr>
            <w:r>
              <w:rPr>
                <w:sz w:val="20"/>
                <w:szCs w:val="20"/>
              </w:rPr>
              <w:t>Peinture pour matérialisation de différents terrains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Default="0052455B" w:rsidP="00C578C2">
            <w:pPr>
              <w:widowControl w:val="0"/>
              <w:autoSpaceDE w:val="0"/>
              <w:spacing w:line="360" w:lineRule="auto"/>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Default="0052455B" w:rsidP="00C578C2">
            <w:pPr>
              <w:widowControl w:val="0"/>
              <w:autoSpaceDE w:val="0"/>
              <w:spacing w:line="360" w:lineRule="auto"/>
              <w:rPr>
                <w:sz w:val="20"/>
                <w:szCs w:val="20"/>
              </w:rPr>
            </w:pPr>
            <w:r>
              <w:rPr>
                <w:sz w:val="20"/>
                <w:szCs w:val="20"/>
              </w:rPr>
              <w:t>1</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Pr="0029472D" w:rsidRDefault="00A90EE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0EE4" w:rsidRPr="0029472D" w:rsidRDefault="00A90EE4" w:rsidP="00C578C2">
            <w:pPr>
              <w:widowControl w:val="0"/>
              <w:autoSpaceDE w:val="0"/>
              <w:spacing w:line="360" w:lineRule="auto"/>
              <w:rPr>
                <w:sz w:val="20"/>
                <w:szCs w:val="20"/>
              </w:rPr>
            </w:pPr>
          </w:p>
        </w:tc>
      </w:tr>
      <w:tr w:rsidR="003072F4" w:rsidRPr="0029472D" w:rsidTr="00C578C2">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 xml:space="preserve">                                                                                                           Sous total 400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10927"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 xml:space="preserve">LOT 500 : </w:t>
            </w:r>
            <w:r w:rsidR="0052455B">
              <w:rPr>
                <w:sz w:val="20"/>
                <w:szCs w:val="20"/>
              </w:rPr>
              <w:t>CLOTURE EN GRILLAGE</w:t>
            </w: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lastRenderedPageBreak/>
              <w:t>501</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52455B" w:rsidRDefault="0052455B" w:rsidP="00C578C2">
            <w:pPr>
              <w:widowControl w:val="0"/>
              <w:autoSpaceDE w:val="0"/>
              <w:spacing w:line="360" w:lineRule="auto"/>
              <w:rPr>
                <w:sz w:val="20"/>
                <w:szCs w:val="20"/>
              </w:rPr>
            </w:pPr>
            <w:r>
              <w:rPr>
                <w:sz w:val="20"/>
                <w:szCs w:val="20"/>
              </w:rPr>
              <w:t>Béton armé dosé à 350/m</w:t>
            </w:r>
            <w:r w:rsidRPr="0052455B">
              <w:rPr>
                <w:sz w:val="20"/>
                <w:szCs w:val="20"/>
                <w:vertAlign w:val="superscript"/>
              </w:rPr>
              <w:t>3</w:t>
            </w:r>
            <w:r>
              <w:rPr>
                <w:sz w:val="20"/>
                <w:szCs w:val="20"/>
              </w:rPr>
              <w:t xml:space="preserve"> pour muret de fixation desaccessoires de grillage (hauteur</w:t>
            </w:r>
            <w:r w:rsidR="009F5AC5">
              <w:rPr>
                <w:sz w:val="20"/>
                <w:szCs w:val="20"/>
              </w:rPr>
              <w:t xml:space="preserve"> 0,5m)</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9F5AC5" w:rsidP="00C578C2">
            <w:pPr>
              <w:widowControl w:val="0"/>
              <w:autoSpaceDE w:val="0"/>
              <w:spacing w:line="360" w:lineRule="auto"/>
              <w:rPr>
                <w:sz w:val="20"/>
                <w:szCs w:val="20"/>
              </w:rPr>
            </w:pPr>
            <w:r>
              <w:rPr>
                <w:sz w:val="20"/>
                <w:szCs w:val="20"/>
              </w:rPr>
              <w:t>m</w:t>
            </w:r>
            <w:r w:rsidRPr="009F5AC5">
              <w:rPr>
                <w:sz w:val="20"/>
                <w:szCs w:val="20"/>
                <w:vertAlign w:val="superscript"/>
              </w:rPr>
              <w:t>3</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9F5AC5" w:rsidP="00C578C2">
            <w:pPr>
              <w:widowControl w:val="0"/>
              <w:autoSpaceDE w:val="0"/>
              <w:spacing w:line="360" w:lineRule="auto"/>
              <w:rPr>
                <w:sz w:val="20"/>
                <w:szCs w:val="20"/>
              </w:rPr>
            </w:pPr>
            <w:r>
              <w:rPr>
                <w:sz w:val="20"/>
                <w:szCs w:val="20"/>
              </w:rPr>
              <w:t>17</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502</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9F5AC5" w:rsidP="00C578C2">
            <w:pPr>
              <w:widowControl w:val="0"/>
              <w:autoSpaceDE w:val="0"/>
              <w:spacing w:line="360" w:lineRule="auto"/>
              <w:rPr>
                <w:sz w:val="20"/>
                <w:szCs w:val="20"/>
              </w:rPr>
            </w:pPr>
            <w:r>
              <w:rPr>
                <w:sz w:val="20"/>
                <w:szCs w:val="20"/>
              </w:rPr>
              <w:t>Poteaux en tuyaux ga</w:t>
            </w:r>
            <w:r w:rsidR="005F6154">
              <w:rPr>
                <w:sz w:val="20"/>
                <w:szCs w:val="20"/>
              </w:rPr>
              <w:t>l</w:t>
            </w:r>
            <w:r>
              <w:rPr>
                <w:sz w:val="20"/>
                <w:szCs w:val="20"/>
              </w:rPr>
              <w:t>va  de 63 cm de diamètre pour support grillage (hauteur 6m)</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m</w:t>
            </w:r>
            <w:r w:rsidRPr="006148CC">
              <w:rPr>
                <w:sz w:val="20"/>
                <w:szCs w:val="20"/>
                <w:vertAlign w:val="superscript"/>
              </w:rPr>
              <w:t>2</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1,54</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503</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9F5AC5" w:rsidP="00C578C2">
            <w:pPr>
              <w:widowControl w:val="0"/>
              <w:autoSpaceDE w:val="0"/>
              <w:spacing w:line="360" w:lineRule="auto"/>
              <w:rPr>
                <w:sz w:val="20"/>
                <w:szCs w:val="20"/>
              </w:rPr>
            </w:pPr>
            <w:r>
              <w:rPr>
                <w:sz w:val="20"/>
                <w:szCs w:val="20"/>
              </w:rPr>
              <w:t>Cornière de 40 cm pour support intérieur</w:t>
            </w:r>
            <w:r w:rsidR="005F6154">
              <w:rPr>
                <w:sz w:val="20"/>
                <w:szCs w:val="20"/>
              </w:rPr>
              <w:t>s verticaux et renforcement intérieur du grillage</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m</w:t>
            </w:r>
            <w:r w:rsidRPr="006148CC">
              <w:rPr>
                <w:sz w:val="20"/>
                <w:szCs w:val="20"/>
                <w:vertAlign w:val="superscript"/>
              </w:rPr>
              <w:t>2</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17,82</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504</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3072F4" w:rsidP="00C578C2">
            <w:pPr>
              <w:widowControl w:val="0"/>
              <w:autoSpaceDE w:val="0"/>
              <w:spacing w:line="360" w:lineRule="auto"/>
              <w:rPr>
                <w:sz w:val="20"/>
                <w:szCs w:val="20"/>
              </w:rPr>
            </w:pPr>
            <w:r>
              <w:rPr>
                <w:sz w:val="20"/>
                <w:szCs w:val="20"/>
              </w:rPr>
              <w:t xml:space="preserve">Fourniture et pose de </w:t>
            </w:r>
            <w:r w:rsidR="005F6154">
              <w:rPr>
                <w:sz w:val="20"/>
                <w:szCs w:val="20"/>
              </w:rPr>
              <w:t>grillage tout autour de l’aire de jeu (60mx60m) y compris toutes sujétions de pose et de sécurité</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m</w:t>
            </w:r>
            <w:r w:rsidRPr="006148CC">
              <w:rPr>
                <w:sz w:val="20"/>
                <w:szCs w:val="20"/>
                <w:vertAlign w:val="superscript"/>
              </w:rPr>
              <w:t>2</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3,08</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37C89"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7C89" w:rsidRDefault="00337C89" w:rsidP="00C578C2">
            <w:pPr>
              <w:widowControl w:val="0"/>
              <w:autoSpaceDE w:val="0"/>
              <w:spacing w:line="360" w:lineRule="auto"/>
              <w:rPr>
                <w:sz w:val="20"/>
                <w:szCs w:val="20"/>
              </w:rPr>
            </w:pPr>
            <w:r>
              <w:rPr>
                <w:sz w:val="20"/>
                <w:szCs w:val="20"/>
              </w:rPr>
              <w:t>505</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7C89" w:rsidRDefault="00337C89" w:rsidP="00C578C2">
            <w:pPr>
              <w:widowControl w:val="0"/>
              <w:autoSpaceDE w:val="0"/>
              <w:spacing w:line="360" w:lineRule="auto"/>
              <w:rPr>
                <w:sz w:val="20"/>
                <w:szCs w:val="20"/>
              </w:rPr>
            </w:pPr>
            <w:r>
              <w:rPr>
                <w:sz w:val="20"/>
                <w:szCs w:val="20"/>
              </w:rPr>
              <w:t>Fourniture et pose des portes grilles métalliques de 100x220 m en tube carré lourd de 50x50 aux entrées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7C89" w:rsidRDefault="00337C89" w:rsidP="00C578C2">
            <w:pPr>
              <w:widowControl w:val="0"/>
              <w:autoSpaceDE w:val="0"/>
              <w:spacing w:line="360" w:lineRule="auto"/>
              <w:rPr>
                <w:sz w:val="20"/>
                <w:szCs w:val="20"/>
              </w:rPr>
            </w:pPr>
            <w:r>
              <w:rPr>
                <w:sz w:val="20"/>
                <w:szCs w:val="20"/>
              </w:rPr>
              <w:t>u</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7C89" w:rsidRDefault="00337C89" w:rsidP="00C578C2">
            <w:pPr>
              <w:widowControl w:val="0"/>
              <w:autoSpaceDE w:val="0"/>
              <w:spacing w:line="360" w:lineRule="auto"/>
              <w:rPr>
                <w:sz w:val="20"/>
                <w:szCs w:val="20"/>
              </w:rPr>
            </w:pP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7C89" w:rsidRPr="0029472D" w:rsidRDefault="00337C89"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37C89" w:rsidRPr="0029472D" w:rsidRDefault="00337C89"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506</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337C89" w:rsidP="00C578C2">
            <w:pPr>
              <w:widowControl w:val="0"/>
              <w:autoSpaceDE w:val="0"/>
              <w:spacing w:line="360" w:lineRule="auto"/>
              <w:rPr>
                <w:sz w:val="20"/>
                <w:szCs w:val="20"/>
              </w:rPr>
            </w:pPr>
            <w:r>
              <w:rPr>
                <w:sz w:val="20"/>
                <w:szCs w:val="20"/>
              </w:rPr>
              <w:t>Peinture à huile sur menuiseries métalliques</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37C89" w:rsidP="00C578C2">
            <w:pPr>
              <w:widowControl w:val="0"/>
              <w:autoSpaceDE w:val="0"/>
              <w:spacing w:line="360" w:lineRule="auto"/>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14</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507</w:t>
            </w:r>
          </w:p>
        </w:tc>
        <w:tc>
          <w:tcPr>
            <w:tcW w:w="51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Default="00337C89" w:rsidP="00C578C2">
            <w:pPr>
              <w:widowControl w:val="0"/>
              <w:autoSpaceDE w:val="0"/>
              <w:spacing w:line="360" w:lineRule="auto"/>
              <w:rPr>
                <w:sz w:val="20"/>
                <w:szCs w:val="20"/>
              </w:rPr>
            </w:pPr>
            <w:r>
              <w:rPr>
                <w:sz w:val="20"/>
                <w:szCs w:val="20"/>
              </w:rPr>
              <w:t>Peinture sur muret en béton</w:t>
            </w:r>
          </w:p>
        </w:tc>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6148CC" w:rsidRDefault="00337C89" w:rsidP="00C578C2">
            <w:pPr>
              <w:widowControl w:val="0"/>
              <w:autoSpaceDE w:val="0"/>
              <w:spacing w:line="360" w:lineRule="auto"/>
              <w:rPr>
                <w:sz w:val="20"/>
                <w:szCs w:val="20"/>
              </w:rPr>
            </w:pPr>
            <w:r>
              <w:rPr>
                <w:sz w:val="20"/>
                <w:szCs w:val="20"/>
              </w:rPr>
              <w:t>ft</w:t>
            </w:r>
          </w:p>
        </w:tc>
        <w:tc>
          <w:tcPr>
            <w:tcW w:w="69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13,53</w:t>
            </w:r>
          </w:p>
        </w:tc>
        <w:tc>
          <w:tcPr>
            <w:tcW w:w="19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3072F4" w:rsidRPr="0029472D" w:rsidTr="00C578C2">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r>
              <w:rPr>
                <w:sz w:val="20"/>
                <w:szCs w:val="20"/>
              </w:rPr>
              <w:t xml:space="preserve">                                                                                                           Sous total 500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072F4" w:rsidRPr="0029472D" w:rsidRDefault="003072F4" w:rsidP="00C578C2">
            <w:pPr>
              <w:widowControl w:val="0"/>
              <w:autoSpaceDE w:val="0"/>
              <w:spacing w:line="360" w:lineRule="auto"/>
              <w:rPr>
                <w:sz w:val="20"/>
                <w:szCs w:val="20"/>
              </w:rPr>
            </w:pPr>
          </w:p>
        </w:tc>
      </w:tr>
      <w:tr w:rsidR="00B673C4" w:rsidRPr="0029472D" w:rsidTr="00BB24E7">
        <w:trPr>
          <w:trHeight w:hRule="exact" w:val="565"/>
        </w:trPr>
        <w:tc>
          <w:tcPr>
            <w:tcW w:w="10927"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Pr="0029472D" w:rsidRDefault="00B673C4" w:rsidP="00B673C4">
            <w:pPr>
              <w:widowControl w:val="0"/>
              <w:autoSpaceDE w:val="0"/>
              <w:spacing w:line="360" w:lineRule="auto"/>
              <w:jc w:val="center"/>
              <w:rPr>
                <w:sz w:val="20"/>
                <w:szCs w:val="20"/>
              </w:rPr>
            </w:pPr>
            <w:r>
              <w:rPr>
                <w:sz w:val="20"/>
                <w:szCs w:val="20"/>
              </w:rPr>
              <w:t>TABLEAU RECAPITULATIF</w:t>
            </w:r>
          </w:p>
        </w:tc>
      </w:tr>
      <w:tr w:rsidR="00B673C4" w:rsidRPr="0029472D" w:rsidTr="00C578C2">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Default="00B673C4" w:rsidP="00B673C4">
            <w:pPr>
              <w:widowControl w:val="0"/>
              <w:autoSpaceDE w:val="0"/>
              <w:spacing w:line="360" w:lineRule="auto"/>
              <w:jc w:val="right"/>
              <w:rPr>
                <w:sz w:val="20"/>
                <w:szCs w:val="20"/>
              </w:rPr>
            </w:pPr>
            <w:r>
              <w:rPr>
                <w:sz w:val="20"/>
                <w:szCs w:val="20"/>
              </w:rPr>
              <w:t xml:space="preserve"> LOT 100 </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Pr="0029472D" w:rsidRDefault="00B673C4" w:rsidP="00C578C2">
            <w:pPr>
              <w:widowControl w:val="0"/>
              <w:autoSpaceDE w:val="0"/>
              <w:spacing w:line="360" w:lineRule="auto"/>
              <w:rPr>
                <w:sz w:val="20"/>
                <w:szCs w:val="20"/>
              </w:rPr>
            </w:pPr>
          </w:p>
        </w:tc>
      </w:tr>
      <w:tr w:rsidR="00B673C4" w:rsidRPr="0029472D" w:rsidTr="00C578C2">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Default="00B673C4" w:rsidP="00B673C4">
            <w:pPr>
              <w:widowControl w:val="0"/>
              <w:autoSpaceDE w:val="0"/>
              <w:spacing w:line="360" w:lineRule="auto"/>
              <w:jc w:val="right"/>
              <w:rPr>
                <w:sz w:val="20"/>
                <w:szCs w:val="20"/>
              </w:rPr>
            </w:pPr>
            <w:r>
              <w:rPr>
                <w:sz w:val="20"/>
                <w:szCs w:val="20"/>
              </w:rPr>
              <w:t>LOT 400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Pr="0029472D" w:rsidRDefault="00B673C4" w:rsidP="00C578C2">
            <w:pPr>
              <w:widowControl w:val="0"/>
              <w:autoSpaceDE w:val="0"/>
              <w:spacing w:line="360" w:lineRule="auto"/>
              <w:rPr>
                <w:sz w:val="20"/>
                <w:szCs w:val="20"/>
              </w:rPr>
            </w:pPr>
          </w:p>
        </w:tc>
      </w:tr>
      <w:tr w:rsidR="00B673C4" w:rsidRPr="0029472D" w:rsidTr="00C578C2">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Default="00B673C4" w:rsidP="00B673C4">
            <w:pPr>
              <w:widowControl w:val="0"/>
              <w:autoSpaceDE w:val="0"/>
              <w:spacing w:line="360" w:lineRule="auto"/>
              <w:jc w:val="right"/>
              <w:rPr>
                <w:sz w:val="20"/>
                <w:szCs w:val="20"/>
              </w:rPr>
            </w:pPr>
            <w:r>
              <w:rPr>
                <w:sz w:val="20"/>
                <w:szCs w:val="20"/>
              </w:rPr>
              <w:t>LOT 500</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Pr="0029472D" w:rsidRDefault="00B673C4" w:rsidP="00C578C2">
            <w:pPr>
              <w:widowControl w:val="0"/>
              <w:autoSpaceDE w:val="0"/>
              <w:spacing w:line="360" w:lineRule="auto"/>
              <w:rPr>
                <w:sz w:val="20"/>
                <w:szCs w:val="20"/>
              </w:rPr>
            </w:pPr>
          </w:p>
        </w:tc>
      </w:tr>
      <w:tr w:rsidR="00935FE9" w:rsidRPr="0029472D" w:rsidTr="00A037AB">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5FE9" w:rsidRPr="0029472D" w:rsidRDefault="00935FE9" w:rsidP="00A13293">
            <w:pPr>
              <w:widowControl w:val="0"/>
              <w:autoSpaceDE w:val="0"/>
              <w:spacing w:line="360" w:lineRule="auto"/>
              <w:jc w:val="right"/>
              <w:rPr>
                <w:sz w:val="20"/>
                <w:szCs w:val="20"/>
              </w:rPr>
            </w:pPr>
            <w:r>
              <w:rPr>
                <w:sz w:val="20"/>
                <w:szCs w:val="20"/>
              </w:rPr>
              <w:t>MONTANT DES TRAVAUX HT</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5FE9" w:rsidRPr="0029472D" w:rsidRDefault="00935FE9" w:rsidP="00C578C2">
            <w:pPr>
              <w:widowControl w:val="0"/>
              <w:autoSpaceDE w:val="0"/>
              <w:spacing w:line="360" w:lineRule="auto"/>
              <w:rPr>
                <w:sz w:val="20"/>
                <w:szCs w:val="20"/>
              </w:rPr>
            </w:pPr>
          </w:p>
        </w:tc>
      </w:tr>
      <w:tr w:rsidR="00935FE9" w:rsidRPr="0029472D" w:rsidTr="00FC58A6">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5FE9" w:rsidRPr="0029472D" w:rsidRDefault="00935FE9" w:rsidP="00A13293">
            <w:pPr>
              <w:widowControl w:val="0"/>
              <w:autoSpaceDE w:val="0"/>
              <w:spacing w:line="360" w:lineRule="auto"/>
              <w:jc w:val="right"/>
              <w:rPr>
                <w:sz w:val="20"/>
                <w:szCs w:val="20"/>
              </w:rPr>
            </w:pPr>
            <w:r>
              <w:rPr>
                <w:sz w:val="20"/>
                <w:szCs w:val="20"/>
              </w:rPr>
              <w:t>TVA</w:t>
            </w:r>
            <w:r w:rsidR="00A13293">
              <w:rPr>
                <w:sz w:val="20"/>
                <w:szCs w:val="20"/>
              </w:rPr>
              <w:t xml:space="preserve"> 19,25%</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5FE9" w:rsidRPr="0029472D" w:rsidRDefault="00935FE9" w:rsidP="00C578C2">
            <w:pPr>
              <w:widowControl w:val="0"/>
              <w:autoSpaceDE w:val="0"/>
              <w:spacing w:line="360" w:lineRule="auto"/>
              <w:rPr>
                <w:sz w:val="20"/>
                <w:szCs w:val="20"/>
              </w:rPr>
            </w:pPr>
          </w:p>
        </w:tc>
      </w:tr>
      <w:tr w:rsidR="00935FE9" w:rsidRPr="0029472D" w:rsidTr="00896123">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5FE9" w:rsidRPr="0029472D" w:rsidRDefault="00935FE9" w:rsidP="00A13293">
            <w:pPr>
              <w:widowControl w:val="0"/>
              <w:autoSpaceDE w:val="0"/>
              <w:spacing w:line="360" w:lineRule="auto"/>
              <w:jc w:val="right"/>
              <w:rPr>
                <w:sz w:val="20"/>
                <w:szCs w:val="20"/>
              </w:rPr>
            </w:pPr>
            <w:r>
              <w:rPr>
                <w:sz w:val="20"/>
                <w:szCs w:val="20"/>
              </w:rPr>
              <w:t>AIR</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5FE9" w:rsidRPr="0029472D" w:rsidRDefault="00935FE9" w:rsidP="00C578C2">
            <w:pPr>
              <w:widowControl w:val="0"/>
              <w:autoSpaceDE w:val="0"/>
              <w:spacing w:line="360" w:lineRule="auto"/>
              <w:rPr>
                <w:sz w:val="20"/>
                <w:szCs w:val="20"/>
              </w:rPr>
            </w:pPr>
          </w:p>
        </w:tc>
      </w:tr>
      <w:tr w:rsidR="00935FE9" w:rsidRPr="0029472D" w:rsidTr="00F72110">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5FE9" w:rsidRPr="0029472D" w:rsidRDefault="00935FE9" w:rsidP="00A13293">
            <w:pPr>
              <w:widowControl w:val="0"/>
              <w:autoSpaceDE w:val="0"/>
              <w:spacing w:line="360" w:lineRule="auto"/>
              <w:jc w:val="right"/>
              <w:rPr>
                <w:sz w:val="20"/>
                <w:szCs w:val="20"/>
              </w:rPr>
            </w:pPr>
            <w:r>
              <w:rPr>
                <w:sz w:val="20"/>
                <w:szCs w:val="20"/>
              </w:rPr>
              <w:t>MONTANT DES TRAVAUX TTC</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5FE9" w:rsidRPr="0029472D" w:rsidRDefault="00935FE9" w:rsidP="00C578C2">
            <w:pPr>
              <w:widowControl w:val="0"/>
              <w:autoSpaceDE w:val="0"/>
              <w:spacing w:line="360" w:lineRule="auto"/>
              <w:rPr>
                <w:sz w:val="20"/>
                <w:szCs w:val="20"/>
              </w:rPr>
            </w:pPr>
          </w:p>
        </w:tc>
      </w:tr>
      <w:tr w:rsidR="00B673C4" w:rsidRPr="0029472D" w:rsidTr="00F72110">
        <w:trPr>
          <w:trHeight w:hRule="exact" w:val="565"/>
        </w:trPr>
        <w:tc>
          <w:tcPr>
            <w:tcW w:w="8895"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Default="00B673C4" w:rsidP="00A13293">
            <w:pPr>
              <w:widowControl w:val="0"/>
              <w:autoSpaceDE w:val="0"/>
              <w:spacing w:line="360" w:lineRule="auto"/>
              <w:jc w:val="right"/>
              <w:rPr>
                <w:sz w:val="20"/>
                <w:szCs w:val="20"/>
              </w:rPr>
            </w:pPr>
            <w:r>
              <w:rPr>
                <w:sz w:val="20"/>
                <w:szCs w:val="20"/>
              </w:rPr>
              <w:t>NET A MANDATER</w:t>
            </w:r>
          </w:p>
        </w:tc>
        <w:tc>
          <w:tcPr>
            <w:tcW w:w="2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673C4" w:rsidRPr="0029472D" w:rsidRDefault="00B673C4" w:rsidP="00C578C2">
            <w:pPr>
              <w:widowControl w:val="0"/>
              <w:autoSpaceDE w:val="0"/>
              <w:spacing w:line="360" w:lineRule="auto"/>
              <w:rPr>
                <w:sz w:val="20"/>
                <w:szCs w:val="20"/>
              </w:rPr>
            </w:pPr>
          </w:p>
        </w:tc>
      </w:tr>
    </w:tbl>
    <w:p w:rsidR="00C22FBC" w:rsidRDefault="00C22FBC" w:rsidP="00230C15">
      <w:pPr>
        <w:widowControl w:val="0"/>
        <w:autoSpaceDE w:val="0"/>
        <w:spacing w:line="360" w:lineRule="auto"/>
        <w:jc w:val="both"/>
      </w:pPr>
    </w:p>
    <w:p w:rsidR="00B673C4" w:rsidRDefault="00B673C4" w:rsidP="00230C15">
      <w:pPr>
        <w:widowControl w:val="0"/>
        <w:autoSpaceDE w:val="0"/>
        <w:spacing w:line="360" w:lineRule="auto"/>
        <w:jc w:val="both"/>
      </w:pPr>
      <w:r>
        <w:t>Arrêté le présent devis estimatif à la somme de francs CFA</w:t>
      </w:r>
      <w:r w:rsidR="008041E6">
        <w:t> : (en lettre).</w:t>
      </w:r>
    </w:p>
    <w:p w:rsidR="008041E6" w:rsidRDefault="008041E6" w:rsidP="00230C15">
      <w:pPr>
        <w:widowControl w:val="0"/>
        <w:autoSpaceDE w:val="0"/>
        <w:spacing w:line="360" w:lineRule="auto"/>
        <w:jc w:val="both"/>
      </w:pPr>
    </w:p>
    <w:p w:rsidR="008041E6" w:rsidRDefault="008041E6" w:rsidP="00230C15">
      <w:pPr>
        <w:widowControl w:val="0"/>
        <w:autoSpaceDE w:val="0"/>
        <w:spacing w:line="360" w:lineRule="auto"/>
        <w:jc w:val="both"/>
      </w:pPr>
    </w:p>
    <w:p w:rsidR="008041E6" w:rsidRDefault="008041E6" w:rsidP="00230C15">
      <w:pPr>
        <w:widowControl w:val="0"/>
        <w:autoSpaceDE w:val="0"/>
        <w:spacing w:line="360" w:lineRule="auto"/>
        <w:jc w:val="both"/>
      </w:pPr>
    </w:p>
    <w:p w:rsidR="008041E6" w:rsidRDefault="008041E6" w:rsidP="00230C15">
      <w:pPr>
        <w:widowControl w:val="0"/>
        <w:autoSpaceDE w:val="0"/>
        <w:spacing w:line="360" w:lineRule="auto"/>
        <w:jc w:val="both"/>
      </w:pPr>
    </w:p>
    <w:p w:rsidR="008041E6" w:rsidRDefault="008041E6" w:rsidP="00230C15">
      <w:pPr>
        <w:widowControl w:val="0"/>
        <w:autoSpaceDE w:val="0"/>
        <w:spacing w:line="360" w:lineRule="auto"/>
        <w:jc w:val="both"/>
      </w:pPr>
    </w:p>
    <w:p w:rsidR="008041E6" w:rsidRDefault="008041E6" w:rsidP="00230C15">
      <w:pPr>
        <w:widowControl w:val="0"/>
        <w:autoSpaceDE w:val="0"/>
        <w:spacing w:line="360" w:lineRule="auto"/>
        <w:jc w:val="both"/>
      </w:pPr>
    </w:p>
    <w:p w:rsidR="008041E6" w:rsidRPr="0029472D" w:rsidRDefault="008041E6" w:rsidP="00230C15">
      <w:pPr>
        <w:widowControl w:val="0"/>
        <w:autoSpaceDE w:val="0"/>
        <w:spacing w:line="360" w:lineRule="auto"/>
        <w:jc w:val="both"/>
      </w:pPr>
      <w:r>
        <w:t xml:space="preserve">                                                                                                                          Date et signature</w:t>
      </w:r>
    </w:p>
    <w:p w:rsidR="00C22FBC" w:rsidRPr="0029472D" w:rsidRDefault="00C22FBC" w:rsidP="00230C15">
      <w:pPr>
        <w:suppressAutoHyphens w:val="0"/>
        <w:autoSpaceDN/>
        <w:spacing w:line="360" w:lineRule="auto"/>
        <w:textAlignment w:val="auto"/>
      </w:pPr>
      <w:r w:rsidRPr="0029472D">
        <w:br w:type="page"/>
      </w: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2" w:name="_Toc390335369"/>
      <w:bookmarkStart w:id="413" w:name="_Toc390418128"/>
      <w:bookmarkStart w:id="414" w:name="_Toc97543364"/>
      <w:bookmarkStart w:id="415" w:name="_Toc97557124"/>
      <w:bookmarkStart w:id="416" w:name="_Toc157306469"/>
      <w:r w:rsidRPr="0029472D">
        <w:rPr>
          <w:rFonts w:eastAsia="Calibri"/>
          <w:b/>
          <w:caps/>
          <w:spacing w:val="45"/>
          <w:sz w:val="36"/>
          <w:szCs w:val="36"/>
          <w:lang w:eastAsia="en-US"/>
        </w:rPr>
        <w:t xml:space="preserve">piece n°8 </w:t>
      </w:r>
    </w:p>
    <w:p w:rsidR="00273DD0" w:rsidRPr="0029472D" w:rsidRDefault="00353DCC" w:rsidP="00813C0A">
      <w:pPr>
        <w:pStyle w:val="DTAOpices"/>
      </w:pPr>
      <w:r w:rsidRPr="0029472D">
        <w:t>Cadre du sous-détail des prix</w:t>
      </w:r>
      <w:bookmarkEnd w:id="412"/>
      <w:bookmarkEnd w:id="413"/>
      <w:bookmarkEnd w:id="414"/>
      <w:bookmarkEnd w:id="415"/>
      <w:bookmarkEnd w:id="416"/>
    </w:p>
    <w:p w:rsidR="00273DD0" w:rsidRPr="0029472D" w:rsidRDefault="00273DD0" w:rsidP="00230C15">
      <w:pPr>
        <w:widowControl w:val="0"/>
        <w:autoSpaceDE w:val="0"/>
        <w:spacing w:line="360" w:lineRule="auto"/>
        <w:jc w:val="both"/>
        <w:rPr>
          <w:spacing w:val="40"/>
        </w:rPr>
      </w:pPr>
    </w:p>
    <w:p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bookmarkStart w:id="417" w:name="_Toc97557125"/>
      <w:r w:rsidRPr="0029472D">
        <w:rPr>
          <w:rFonts w:ascii="Times New Roman" w:hAnsi="Times New Roman"/>
          <w:b w:val="0"/>
          <w:bCs w:val="0"/>
          <w:sz w:val="32"/>
        </w:rPr>
        <w:lastRenderedPageBreak/>
        <w:t>Note relative à la présentation des</w:t>
      </w:r>
      <w:r w:rsidRPr="0029472D">
        <w:rPr>
          <w:rFonts w:ascii="Times New Roman" w:hAnsi="Times New Roman"/>
          <w:b w:val="0"/>
          <w:bCs w:val="0"/>
          <w:spacing w:val="10"/>
          <w:sz w:val="32"/>
        </w:rPr>
        <w:t xml:space="preserve"> cadres de </w:t>
      </w:r>
      <w:r w:rsidRPr="0029472D">
        <w:rPr>
          <w:rFonts w:ascii="Times New Roman" w:hAnsi="Times New Roman"/>
          <w:b w:val="0"/>
          <w:bCs w:val="0"/>
          <w:sz w:val="32"/>
        </w:rPr>
        <w:t>sous détails de prix et taxes</w:t>
      </w:r>
      <w:bookmarkEnd w:id="417"/>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1. Un sous détail expose toutes les étapes d’établissement d’un prix de vente. Aussi, constitue-t-il un élément important d’appréciation de la qualité du prix proposé par un soumissionnaire.</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9472D">
        <w:t>suivants :</w:t>
      </w:r>
    </w:p>
    <w:p w:rsidR="008169AF" w:rsidRPr="0029472D" w:rsidRDefault="008169AF" w:rsidP="00230C15">
      <w:pPr>
        <w:widowControl w:val="0"/>
        <w:autoSpaceDE w:val="0"/>
        <w:spacing w:line="360" w:lineRule="auto"/>
        <w:jc w:val="both"/>
      </w:pPr>
    </w:p>
    <w:p w:rsidR="008169AF" w:rsidRPr="0029472D" w:rsidRDefault="008169AF" w:rsidP="00230C15">
      <w:pPr>
        <w:spacing w:line="360" w:lineRule="auto"/>
      </w:pPr>
      <w:r w:rsidRPr="0029472D">
        <w:t xml:space="preserve">a. Détail du coefficient de vente suivant le modèle présenté après la présente </w:t>
      </w:r>
      <w:r w:rsidR="004F2CFC" w:rsidRPr="0029472D">
        <w:t>note ;</w:t>
      </w:r>
    </w:p>
    <w:p w:rsidR="008169AF" w:rsidRPr="0029472D" w:rsidRDefault="008169AF" w:rsidP="00230C15">
      <w:pPr>
        <w:widowControl w:val="0"/>
        <w:autoSpaceDE w:val="0"/>
        <w:spacing w:line="360" w:lineRule="auto"/>
        <w:jc w:val="both"/>
      </w:pPr>
      <w:r w:rsidRPr="0029472D">
        <w:t xml:space="preserve">b. Coût en prix secs des matériels prévus pour le </w:t>
      </w:r>
      <w:r w:rsidR="004F2CFC" w:rsidRPr="0029472D">
        <w:t>chantier ;</w:t>
      </w:r>
    </w:p>
    <w:p w:rsidR="008169AF" w:rsidRPr="0029472D" w:rsidRDefault="008169AF" w:rsidP="00230C15">
      <w:pPr>
        <w:widowControl w:val="0"/>
        <w:autoSpaceDE w:val="0"/>
        <w:spacing w:line="360" w:lineRule="auto"/>
        <w:jc w:val="both"/>
      </w:pPr>
      <w:r w:rsidRPr="0029472D">
        <w:t xml:space="preserve">c. Coût en prix secs des fournitures nécessaires au </w:t>
      </w:r>
      <w:r w:rsidR="004F2CFC" w:rsidRPr="0029472D">
        <w:t>chantier ;</w:t>
      </w:r>
    </w:p>
    <w:p w:rsidR="008169AF" w:rsidRPr="0029472D" w:rsidRDefault="008169AF" w:rsidP="00230C15">
      <w:pPr>
        <w:widowControl w:val="0"/>
        <w:autoSpaceDE w:val="0"/>
        <w:spacing w:line="360" w:lineRule="auto"/>
        <w:jc w:val="both"/>
      </w:pPr>
      <w:r w:rsidRPr="0029472D">
        <w:t xml:space="preserve">d. Coût de la main d’œuvre locale et </w:t>
      </w:r>
      <w:r w:rsidR="004F2CFC" w:rsidRPr="0029472D">
        <w:t>expatriée ;</w:t>
      </w:r>
    </w:p>
    <w:p w:rsidR="008169AF" w:rsidRPr="0029472D" w:rsidRDefault="008169AF" w:rsidP="00230C15">
      <w:pPr>
        <w:widowControl w:val="0"/>
        <w:autoSpaceDE w:val="0"/>
        <w:spacing w:line="360" w:lineRule="auto"/>
        <w:jc w:val="both"/>
      </w:pPr>
      <w:r w:rsidRPr="0029472D">
        <w:t xml:space="preserve">e. Pour chaque prix du bordereau, une fiche issue des points1, 2, 3 et 4 susvisés, indiquant les rendements conduisant aux prix </w:t>
      </w:r>
      <w:r w:rsidR="004F2CFC" w:rsidRPr="0029472D">
        <w:t>unitaires ;</w:t>
      </w:r>
    </w:p>
    <w:p w:rsidR="008169AF" w:rsidRPr="0029472D" w:rsidRDefault="008169AF" w:rsidP="00230C15">
      <w:pPr>
        <w:widowControl w:val="0"/>
        <w:autoSpaceDE w:val="0"/>
        <w:spacing w:line="360" w:lineRule="auto"/>
        <w:jc w:val="both"/>
      </w:pPr>
      <w:r w:rsidRPr="0029472D">
        <w:t>f. Le sous détail précis des forfaits d’installation du camp de base, d’amenée et de retour du matériel, du laboratoire et ses équipements, d’aménagement d’une carrière (le cas échéant</w:t>
      </w:r>
      <w:r w:rsidR="004F2CFC" w:rsidRPr="0029472D">
        <w:t>), etc.</w:t>
      </w:r>
      <w:r w:rsidRPr="0029472D">
        <w:t>;</w:t>
      </w:r>
    </w:p>
    <w:p w:rsidR="008169AF" w:rsidRPr="0029472D" w:rsidRDefault="008169AF" w:rsidP="00230C15">
      <w:pPr>
        <w:widowControl w:val="0"/>
        <w:autoSpaceDE w:val="0"/>
        <w:spacing w:line="360" w:lineRule="auto"/>
        <w:jc w:val="both"/>
      </w:pPr>
      <w:r w:rsidRPr="0029472D">
        <w:t xml:space="preserve">g. Le sous détail précis des forfaits d’aménagement, d’entretien des locaux et de fourniture des moyens mis à la disposition de </w:t>
      </w:r>
      <w:r w:rsidR="004F2CFC" w:rsidRPr="0029472D">
        <w:t>l’Administration ;</w:t>
      </w:r>
    </w:p>
    <w:p w:rsidR="008169AF" w:rsidRPr="0029472D" w:rsidRDefault="008169AF" w:rsidP="00230C15">
      <w:pPr>
        <w:widowControl w:val="0"/>
        <w:autoSpaceDE w:val="0"/>
        <w:spacing w:line="360" w:lineRule="auto"/>
        <w:jc w:val="both"/>
      </w:pPr>
      <w:r w:rsidRPr="0029472D">
        <w:t>h. Le sous détail des impôts et taxes.</w:t>
      </w:r>
    </w:p>
    <w:p w:rsidR="008169AF" w:rsidRPr="0029472D" w:rsidRDefault="008169AF" w:rsidP="00230C15">
      <w:pPr>
        <w:widowControl w:val="0"/>
        <w:autoSpaceDE w:val="0"/>
        <w:spacing w:line="360" w:lineRule="auto"/>
        <w:jc w:val="both"/>
      </w:pPr>
    </w:p>
    <w:p w:rsidR="008169AF" w:rsidRPr="0029472D" w:rsidRDefault="00131667" w:rsidP="00230C15">
      <w:pPr>
        <w:widowControl w:val="0"/>
        <w:autoSpaceDE w:val="0"/>
        <w:spacing w:line="360" w:lineRule="auto"/>
        <w:jc w:val="both"/>
      </w:pPr>
      <w:r w:rsidRPr="0029472D">
        <w:t>2. Cadre</w:t>
      </w:r>
      <w:r w:rsidR="008169AF" w:rsidRPr="0029472D">
        <w:t>deprésentationducoefficientdevente,encoreappelécoefficientdefrais généraux.</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A. Frais généraux de chantier</w:t>
      </w:r>
    </w:p>
    <w:p w:rsidR="008169AF" w:rsidRPr="0029472D" w:rsidRDefault="008169AF" w:rsidP="00230C15">
      <w:pPr>
        <w:widowControl w:val="0"/>
        <w:tabs>
          <w:tab w:val="left" w:pos="5140"/>
        </w:tabs>
        <w:autoSpaceDE w:val="0"/>
        <w:spacing w:line="360" w:lineRule="auto"/>
        <w:jc w:val="both"/>
      </w:pPr>
      <w:r w:rsidRPr="0029472D">
        <w:t>-Etudes</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w:t>
      </w:r>
      <w:r w:rsidRPr="0029472D">
        <w:tab/>
        <w:t>…..</w:t>
      </w:r>
    </w:p>
    <w:p w:rsidR="008169AF" w:rsidRPr="0029472D" w:rsidRDefault="005020B8" w:rsidP="00230C15">
      <w:pPr>
        <w:widowControl w:val="0"/>
        <w:autoSpaceDE w:val="0"/>
        <w:spacing w:line="360" w:lineRule="auto"/>
        <w:jc w:val="both"/>
      </w:pPr>
      <w:r>
        <w:rPr>
          <w:noProof/>
        </w:rPr>
        <w:pict>
          <v:shape id="Freeform 668" o:spid="_x0000_s2060"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rC/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DFv3rC/wIAAPkHAAAOAAAAAAAAAAAAAAAAAC4CAABkcnMvZTJvRG9jLnhtbFBLAQIt&#10;ABQABgAIAAAAIQDD7rHb3wAAAAkBAAAPAAAAAAAAAAAAAAAAAFkFAABkcnMvZG93bnJldi54bWxQ&#10;SwUGAAAAAAQABADzAAAAZQY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29472D">
        <w:t>-…</w:t>
      </w:r>
    </w:p>
    <w:p w:rsidR="008169AF" w:rsidRPr="0029472D" w:rsidRDefault="008169AF" w:rsidP="00230C15">
      <w:pPr>
        <w:widowControl w:val="0"/>
        <w:tabs>
          <w:tab w:val="left" w:pos="5140"/>
        </w:tabs>
        <w:autoSpaceDE w:val="0"/>
        <w:spacing w:line="360" w:lineRule="auto"/>
        <w:jc w:val="both"/>
      </w:pPr>
      <w:r w:rsidRPr="0029472D">
        <w:t>Total</w:t>
      </w:r>
      <w:r w:rsidRPr="0029472D">
        <w:tab/>
        <w:t>C1</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B. Frais généraux de siège</w:t>
      </w:r>
    </w:p>
    <w:p w:rsidR="008169AF" w:rsidRPr="0029472D" w:rsidRDefault="008169AF" w:rsidP="00230C15">
      <w:pPr>
        <w:widowControl w:val="0"/>
        <w:tabs>
          <w:tab w:val="left" w:pos="5140"/>
        </w:tabs>
        <w:autoSpaceDE w:val="0"/>
        <w:spacing w:line="360" w:lineRule="auto"/>
        <w:jc w:val="both"/>
      </w:pPr>
      <w:r w:rsidRPr="0029472D">
        <w:t>-Frais de siège</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-Frais financiers</w:t>
      </w:r>
      <w:r w:rsidR="00DD3495" w:rsidRPr="0029472D">
        <w:tab/>
        <w:t>…</w:t>
      </w:r>
      <w:r w:rsidRPr="0029472D">
        <w:t>.</w:t>
      </w:r>
    </w:p>
    <w:p w:rsidR="008169AF" w:rsidRPr="0029472D" w:rsidRDefault="008169AF" w:rsidP="00230C15">
      <w:pPr>
        <w:widowControl w:val="0"/>
        <w:tabs>
          <w:tab w:val="left" w:pos="5140"/>
        </w:tabs>
        <w:autoSpaceDE w:val="0"/>
        <w:spacing w:line="360" w:lineRule="auto"/>
        <w:jc w:val="both"/>
      </w:pPr>
      <w:r w:rsidRPr="0029472D">
        <w:t>-…</w:t>
      </w:r>
      <w:r w:rsidRPr="0029472D">
        <w:tab/>
        <w:t>…..</w:t>
      </w:r>
    </w:p>
    <w:p w:rsidR="008169AF" w:rsidRPr="0029472D" w:rsidRDefault="005020B8" w:rsidP="00230C15">
      <w:pPr>
        <w:widowControl w:val="0"/>
        <w:tabs>
          <w:tab w:val="left" w:pos="5140"/>
        </w:tabs>
        <w:autoSpaceDE w:val="0"/>
        <w:spacing w:line="360" w:lineRule="auto"/>
        <w:jc w:val="both"/>
      </w:pPr>
      <w:r>
        <w:rPr>
          <w:noProof/>
        </w:rPr>
        <w:pict>
          <v:shape id="Freeform 669" o:spid="_x0000_s2059"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s7tJIv0CAAD5BwAADgAAAAAAAAAAAAAAAAAuAgAAZHJzL2Uyb0RvYy54bWxQSwECLQAU&#10;AAYACAAAACEA+v4aRt8AAAAJAQAADwAAAAAAAAAAAAAAAABXBQAAZHJzL2Rvd25yZXYueG1sUEsF&#10;BgAAAAAEAAQA8wAAAGMGA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29472D">
        <w:t>-Aléas et bénéfice</w:t>
      </w:r>
      <w:r w:rsidR="00DD3495" w:rsidRPr="0029472D">
        <w:tab/>
        <w:t>…</w:t>
      </w:r>
      <w:r w:rsidR="008169AF" w:rsidRPr="0029472D">
        <w:t>.</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p>
    <w:p w:rsidR="008169AF" w:rsidRPr="0029472D" w:rsidRDefault="008169AF" w:rsidP="00230C15">
      <w:pPr>
        <w:widowControl w:val="0"/>
        <w:tabs>
          <w:tab w:val="left" w:pos="5140"/>
        </w:tabs>
        <w:autoSpaceDE w:val="0"/>
        <w:spacing w:line="360" w:lineRule="auto"/>
        <w:jc w:val="both"/>
      </w:pPr>
      <w:r w:rsidRPr="0029472D">
        <w:t>Total</w:t>
      </w:r>
      <w:r w:rsidRPr="0029472D">
        <w:tab/>
        <w:t>C2</w:t>
      </w:r>
    </w:p>
    <w:p w:rsidR="008169AF" w:rsidRPr="0029472D" w:rsidRDefault="008169AF" w:rsidP="00230C15">
      <w:pPr>
        <w:widowControl w:val="0"/>
        <w:autoSpaceDE w:val="0"/>
        <w:spacing w:line="360" w:lineRule="auto"/>
        <w:jc w:val="both"/>
      </w:pPr>
    </w:p>
    <w:p w:rsidR="008169AF" w:rsidRPr="0029472D" w:rsidRDefault="008169AF" w:rsidP="00230C15">
      <w:pPr>
        <w:widowControl w:val="0"/>
        <w:autoSpaceDE w:val="0"/>
        <w:spacing w:line="360" w:lineRule="auto"/>
        <w:jc w:val="both"/>
      </w:pPr>
      <w:r w:rsidRPr="0029472D">
        <w:t>Coefficient de vente k=100/(100-C) avec C=C1+C2</w:t>
      </w:r>
    </w:p>
    <w:p w:rsidR="008169AF" w:rsidRPr="0029472D" w:rsidRDefault="008169AF" w:rsidP="00230C15">
      <w:pPr>
        <w:widowControl w:val="0"/>
        <w:autoSpaceDE w:val="0"/>
        <w:spacing w:line="360" w:lineRule="auto"/>
        <w:jc w:val="center"/>
      </w:pPr>
    </w:p>
    <w:p w:rsidR="008169AF" w:rsidRPr="0029472D" w:rsidRDefault="008169AF" w:rsidP="00230C15">
      <w:pPr>
        <w:widowControl w:val="0"/>
        <w:autoSpaceDE w:val="0"/>
        <w:spacing w:line="360" w:lineRule="auto"/>
        <w:jc w:val="both"/>
      </w:pPr>
      <w:r w:rsidRPr="0029472D">
        <w:t>3. Le Maître d’Ouvrage peut proposer un cadre du sous détail des prix unitaires comportantlesélémentsénoncésaupoint1ci-dessus.</w:t>
      </w:r>
    </w:p>
    <w:p w:rsidR="007750D7" w:rsidRPr="0029472D" w:rsidRDefault="007750D7" w:rsidP="00230C15">
      <w:pPr>
        <w:suppressAutoHyphens w:val="0"/>
        <w:autoSpaceDN/>
        <w:textAlignment w:val="auto"/>
        <w:rPr>
          <w:spacing w:val="40"/>
        </w:rPr>
      </w:pPr>
      <w:r w:rsidRPr="0029472D">
        <w:rPr>
          <w:spacing w:val="40"/>
        </w:rPr>
        <w:br w:type="page"/>
      </w:r>
    </w:p>
    <w:p w:rsidR="00E414D7" w:rsidRPr="0029472D" w:rsidRDefault="00E414D7" w:rsidP="00171B32">
      <w:pPr>
        <w:pStyle w:val="DTAOtitre"/>
      </w:pPr>
      <w:bookmarkStart w:id="418" w:name="_Toc97543365"/>
      <w:bookmarkStart w:id="419" w:name="_Toc97557126"/>
      <w:r w:rsidRPr="0029472D">
        <w:lastRenderedPageBreak/>
        <w:t>Modèle de sous-détail des prix</w:t>
      </w:r>
      <w:bookmarkEnd w:id="418"/>
      <w:bookmarkEnd w:id="419"/>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0" w:name="_Toc390335370"/>
      <w:bookmarkStart w:id="421" w:name="_Toc390418129"/>
      <w:bookmarkStart w:id="422" w:name="_Toc97543366"/>
      <w:bookmarkStart w:id="423" w:name="_Toc97557127"/>
      <w:bookmarkStart w:id="424" w:name="_Toc157306470"/>
      <w:r w:rsidRPr="0029472D">
        <w:rPr>
          <w:rFonts w:eastAsia="Calibri"/>
          <w:b/>
          <w:caps/>
          <w:spacing w:val="45"/>
          <w:sz w:val="36"/>
          <w:szCs w:val="36"/>
          <w:lang w:eastAsia="en-US"/>
        </w:rPr>
        <w:t xml:space="preserve">piece n°9 </w:t>
      </w:r>
    </w:p>
    <w:p w:rsidR="00273DD0" w:rsidRPr="0029472D" w:rsidRDefault="00353DCC" w:rsidP="00813C0A">
      <w:pPr>
        <w:pStyle w:val="DTAOpices"/>
      </w:pPr>
      <w:r w:rsidRPr="0029472D">
        <w:t>Modèle de marché</w:t>
      </w:r>
      <w:bookmarkEnd w:id="420"/>
      <w:bookmarkEnd w:id="421"/>
      <w:bookmarkEnd w:id="422"/>
      <w:bookmarkEnd w:id="423"/>
      <w:bookmarkEnd w:id="424"/>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Work-Fatherland</w:t>
      </w:r>
    </w:p>
    <w:p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[IndicatetheContractingAuthority]</w:t>
      </w:r>
    </w:p>
    <w:p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COMMANDEN°________/MouLC/MOou MOD/CPM/</w:t>
      </w:r>
      <w:r w:rsidR="004F2CFC" w:rsidRPr="0029472D">
        <w:rPr>
          <w:b/>
          <w:bCs/>
          <w:sz w:val="22"/>
          <w:szCs w:val="22"/>
        </w:rPr>
        <w:t>xy</w:t>
      </w:r>
    </w:p>
    <w:p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Pr="0029472D">
        <w:rPr>
          <w:b/>
          <w:bCs/>
          <w:sz w:val="22"/>
          <w:szCs w:val="22"/>
        </w:rPr>
        <w:t>ouMOD</w:t>
      </w:r>
      <w:r w:rsidRPr="0029472D">
        <w:rPr>
          <w:sz w:val="22"/>
          <w:szCs w:val="22"/>
        </w:rPr>
        <w:t>/CPM/</w:t>
      </w:r>
      <w:r w:rsidR="004F2CFC" w:rsidRPr="0029472D">
        <w:rPr>
          <w:sz w:val="22"/>
          <w:szCs w:val="22"/>
        </w:rPr>
        <w:t xml:space="preserve">xy </w:t>
      </w:r>
      <w:r w:rsidRPr="0029472D">
        <w:rPr>
          <w:sz w:val="22"/>
          <w:szCs w:val="22"/>
        </w:rPr>
        <w:t>du……………….............…...</w:t>
      </w:r>
    </w:p>
    <w:p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9472D"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29472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8169AF" w:rsidRPr="0029472D" w:rsidRDefault="008169AF" w:rsidP="00230C15">
      <w:pPr>
        <w:widowControl w:val="0"/>
        <w:autoSpaceDE w:val="0"/>
        <w:spacing w:line="360" w:lineRule="auto"/>
        <w:jc w:val="both"/>
        <w:rPr>
          <w:sz w:val="16"/>
          <w:szCs w:val="16"/>
        </w:rPr>
      </w:pPr>
    </w:p>
    <w:p w:rsidR="008169AF" w:rsidRPr="0029472D" w:rsidRDefault="005020B8" w:rsidP="00230C15">
      <w:pPr>
        <w:widowControl w:val="0"/>
        <w:tabs>
          <w:tab w:val="left" w:pos="5860"/>
        </w:tabs>
        <w:autoSpaceDE w:val="0"/>
        <w:spacing w:line="360" w:lineRule="auto"/>
        <w:ind w:left="3969"/>
        <w:jc w:val="both"/>
      </w:pPr>
      <w:r>
        <w:rPr>
          <w:noProof/>
        </w:rPr>
        <w:pict>
          <v:shape id="Freeform 493" o:spid="_x0000_s2058"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5020B8" w:rsidP="00230C15">
      <w:pPr>
        <w:widowControl w:val="0"/>
        <w:tabs>
          <w:tab w:val="left" w:pos="5860"/>
        </w:tabs>
        <w:autoSpaceDE w:val="0"/>
        <w:spacing w:line="360" w:lineRule="auto"/>
        <w:ind w:left="3969"/>
        <w:jc w:val="both"/>
      </w:pPr>
      <w:r>
        <w:rPr>
          <w:noProof/>
        </w:rPr>
        <w:pict>
          <v:shape id="Freeform 494" o:spid="_x0000_s2057"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5020B8" w:rsidP="00230C15">
      <w:pPr>
        <w:widowControl w:val="0"/>
        <w:tabs>
          <w:tab w:val="left" w:pos="5860"/>
        </w:tabs>
        <w:autoSpaceDE w:val="0"/>
        <w:spacing w:line="360" w:lineRule="auto"/>
        <w:ind w:left="3969"/>
        <w:jc w:val="both"/>
      </w:pPr>
      <w:r>
        <w:rPr>
          <w:noProof/>
        </w:rPr>
        <w:pict>
          <v:shape id="Freeform 495" o:spid="_x0000_s2056"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5020B8" w:rsidP="00230C15">
      <w:pPr>
        <w:widowControl w:val="0"/>
        <w:tabs>
          <w:tab w:val="left" w:pos="5860"/>
        </w:tabs>
        <w:autoSpaceDE w:val="0"/>
        <w:spacing w:line="360" w:lineRule="auto"/>
        <w:ind w:left="3969"/>
        <w:jc w:val="both"/>
        <w:rPr>
          <w:sz w:val="22"/>
          <w:szCs w:val="22"/>
        </w:rPr>
      </w:pPr>
      <w:r w:rsidRPr="005020B8">
        <w:rPr>
          <w:noProof/>
        </w:rPr>
        <w:pict>
          <v:shape id="Freeform 496" o:spid="_x0000_s2055"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7750D7" w:rsidRPr="0029472D" w:rsidRDefault="007750D7" w:rsidP="00230C15">
      <w:pPr>
        <w:suppressAutoHyphens w:val="0"/>
        <w:autoSpaceDN/>
        <w:textAlignment w:val="auto"/>
        <w:rPr>
          <w:sz w:val="22"/>
          <w:szCs w:val="22"/>
        </w:rPr>
      </w:pPr>
      <w:r w:rsidRPr="0029472D">
        <w:rPr>
          <w:sz w:val="22"/>
          <w:szCs w:val="22"/>
        </w:rPr>
        <w:br w:type="page"/>
      </w:r>
    </w:p>
    <w:p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rsidR="00AC66F4" w:rsidRPr="0029472D" w:rsidRDefault="008169AF" w:rsidP="00230C15">
      <w:pPr>
        <w:widowControl w:val="0"/>
        <w:autoSpaceDE w:val="0"/>
        <w:spacing w:line="360" w:lineRule="auto"/>
        <w:jc w:val="both"/>
      </w:pPr>
      <w:r w:rsidRPr="0029472D">
        <w:t>Dénommée ci-après</w:t>
      </w:r>
    </w:p>
    <w:p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AC66F4" w:rsidRPr="0029472D">
        <w:rPr>
          <w:b/>
          <w:color w:val="ED7D31" w:themeColor="accent2"/>
          <w:spacing w:val="8"/>
          <w:sz w:val="28"/>
        </w:rPr>
        <w:t>Cocontractant</w:t>
      </w:r>
      <w:r w:rsidRPr="0029472D">
        <w:rPr>
          <w:b/>
          <w:sz w:val="28"/>
        </w:rPr>
        <w:t>»</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171B32">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Estimatif(D</w:t>
      </w:r>
      <w:r w:rsidR="00E055AF" w:rsidRPr="0029472D">
        <w:rPr>
          <w:color w:val="FFC000" w:themeColor="accent4"/>
          <w:w w:val="95"/>
        </w:rPr>
        <w:t>Q</w:t>
      </w:r>
      <w:r w:rsidRPr="0029472D">
        <w:rPr>
          <w:color w:val="FFC000" w:themeColor="accent4"/>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rsidR="008169AF" w:rsidRPr="0029472D" w:rsidRDefault="008169AF" w:rsidP="00230C15">
      <w:pPr>
        <w:widowControl w:val="0"/>
        <w:autoSpaceDE w:val="0"/>
        <w:spacing w:line="360" w:lineRule="auto"/>
        <w:jc w:val="both"/>
      </w:pPr>
      <w:r w:rsidRPr="0029472D">
        <w:t>Avec______,</w:t>
      </w:r>
    </w:p>
    <w:p w:rsidR="008169AF" w:rsidRPr="0029472D" w:rsidRDefault="008169AF" w:rsidP="00230C15">
      <w:pPr>
        <w:widowControl w:val="0"/>
        <w:autoSpaceDE w:val="0"/>
        <w:spacing w:line="360" w:lineRule="auto"/>
        <w:jc w:val="both"/>
      </w:pPr>
      <w:r w:rsidRPr="0029472D">
        <w:rPr>
          <w:i/>
          <w:iCs/>
        </w:rPr>
        <w:t>Pour l’exécution des travaux..............................................................................................</w:t>
      </w:r>
    </w:p>
    <w:p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29472D"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7750D7" w:rsidRPr="00BD35FF" w:rsidRDefault="007750D7" w:rsidP="00230C15">
      <w:pPr>
        <w:widowControl w:val="0"/>
        <w:tabs>
          <w:tab w:val="left" w:pos="2760"/>
        </w:tabs>
        <w:autoSpaceDE w:val="0"/>
        <w:spacing w:line="360" w:lineRule="auto"/>
        <w:jc w:val="both"/>
        <w:rPr>
          <w:b/>
          <w:bCs/>
          <w:sz w:val="10"/>
          <w:szCs w:val="10"/>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169AF"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Pr="0029472D">
        <w:rPr>
          <w:b/>
          <w:bCs/>
        </w:rPr>
        <w:t>Maître d’Ouvrage ou Maître d’Ouvrage Délégué]</w:t>
      </w:r>
      <w:r w:rsidR="008434DD" w:rsidRPr="0029472D">
        <w:rPr>
          <w:b/>
          <w:bCs/>
        </w:rPr>
        <w:t>_______</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434DD"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5" w:name="_Toc390335371"/>
      <w:bookmarkStart w:id="426" w:name="_Toc390418130"/>
      <w:bookmarkStart w:id="427" w:name="_Toc97543367"/>
      <w:bookmarkStart w:id="428" w:name="_Toc97557128"/>
      <w:bookmarkStart w:id="429" w:name="_Toc157306471"/>
      <w:r w:rsidRPr="0029472D">
        <w:rPr>
          <w:rFonts w:eastAsia="Calibri"/>
          <w:b/>
          <w:caps/>
          <w:spacing w:val="45"/>
          <w:sz w:val="36"/>
          <w:szCs w:val="36"/>
          <w:lang w:eastAsia="en-US"/>
        </w:rPr>
        <w:t xml:space="preserve">piece n°10 </w:t>
      </w:r>
    </w:p>
    <w:p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25"/>
      <w:bookmarkEnd w:id="426"/>
      <w:bookmarkEnd w:id="427"/>
      <w:bookmarkEnd w:id="428"/>
      <w:bookmarkEnd w:id="429"/>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273DD0" w:rsidRPr="0029472D" w:rsidRDefault="00353DCC" w:rsidP="00230C15">
      <w:pPr>
        <w:widowControl w:val="0"/>
        <w:autoSpaceDE w:val="0"/>
        <w:spacing w:line="360" w:lineRule="auto"/>
        <w:jc w:val="center"/>
      </w:pPr>
      <w:r w:rsidRPr="0029472D">
        <w:rPr>
          <w:b/>
          <w:bCs/>
          <w:sz w:val="32"/>
          <w:szCs w:val="32"/>
        </w:rPr>
        <w:lastRenderedPageBreak/>
        <w:t>Noterelativeauxmodèles</w:t>
      </w:r>
      <w:r w:rsidRPr="0029472D">
        <w:rPr>
          <w:b/>
          <w:bCs/>
          <w:spacing w:val="10"/>
          <w:sz w:val="32"/>
          <w:szCs w:val="32"/>
        </w:rPr>
        <w:t xml:space="preserve"> des pièces </w:t>
      </w:r>
      <w:r w:rsidRPr="0029472D">
        <w:rPr>
          <w:b/>
          <w:bCs/>
          <w:sz w:val="32"/>
          <w:szCs w:val="32"/>
        </w:rPr>
        <w:t>àutiliser</w:t>
      </w:r>
    </w:p>
    <w:p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r w:rsidRPr="0029472D">
        <w:lastRenderedPageBreak/>
        <w:t>Tabledesmodèles</w:t>
      </w:r>
    </w:p>
    <w:p w:rsidR="00BE28B4" w:rsidRPr="0029472D" w:rsidRDefault="005020B8" w:rsidP="00230C15">
      <w:pPr>
        <w:pStyle w:val="TM2"/>
        <w:rPr>
          <w:rFonts w:ascii="Times New Roman" w:hAnsi="Times New Roman" w:cs="Times New Roman"/>
        </w:rPr>
      </w:pPr>
      <w:r w:rsidRPr="0029472D">
        <w:rPr>
          <w:rFonts w:ascii="Times New Roman" w:hAnsi="Times New Roman" w:cs="Times New Roman"/>
          <w:spacing w:val="34"/>
        </w:rPr>
        <w:fldChar w:fldCharType="begin"/>
      </w:r>
      <w:r w:rsidR="00CB704E"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854D43">
        <w:rPr>
          <w:rFonts w:ascii="Times New Roman" w:hAnsi="Times New Roman" w:cs="Times New Roman"/>
        </w:rPr>
        <w:t>111</w:t>
      </w:r>
      <w:r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111</w:t>
      </w:r>
      <w:r w:rsidR="005020B8"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30"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bookmarkEnd w:id="430"/>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bookmarkStart w:id="431"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117</w:t>
      </w:r>
      <w:r w:rsidR="005020B8" w:rsidRPr="0029472D">
        <w:rPr>
          <w:rFonts w:ascii="Times New Roman" w:hAnsi="Times New Roman" w:cs="Times New Roman"/>
        </w:rPr>
        <w:fldChar w:fldCharType="end"/>
      </w:r>
    </w:p>
    <w:bookmarkEnd w:id="431"/>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118</w:t>
      </w:r>
      <w:r w:rsidR="005020B8"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118</w:t>
      </w:r>
      <w:r w:rsidR="005020B8"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120</w:t>
      </w:r>
      <w:r w:rsidR="005020B8"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005020B8"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5020B8" w:rsidRPr="0029472D">
        <w:rPr>
          <w:rFonts w:ascii="Times New Roman" w:hAnsi="Times New Roman" w:cs="Times New Roman"/>
        </w:rPr>
      </w:r>
      <w:r w:rsidR="005020B8" w:rsidRPr="0029472D">
        <w:rPr>
          <w:rFonts w:ascii="Times New Roman" w:hAnsi="Times New Roman" w:cs="Times New Roman"/>
        </w:rPr>
        <w:fldChar w:fldCharType="separate"/>
      </w:r>
      <w:r w:rsidR="00854D43">
        <w:rPr>
          <w:rFonts w:ascii="Times New Roman" w:hAnsi="Times New Roman" w:cs="Times New Roman"/>
        </w:rPr>
        <w:t>113</w:t>
      </w:r>
      <w:r w:rsidR="005020B8" w:rsidRPr="0029472D">
        <w:rPr>
          <w:rFonts w:ascii="Times New Roman" w:hAnsi="Times New Roman" w:cs="Times New Roman"/>
        </w:rPr>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5020B8"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20"/>
      </w:pPr>
      <w:r w:rsidRPr="0029472D">
        <w:rPr>
          <w:i/>
          <w:iCs/>
        </w:rPr>
        <w:t>Ainsérerenannexeàla</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273DD0" w:rsidRPr="0029472D" w:rsidRDefault="0049247B" w:rsidP="00171B32">
      <w:pPr>
        <w:pStyle w:val="DTAOtitre"/>
      </w:pPr>
      <w:bookmarkStart w:id="432" w:name="_Toc530309771"/>
      <w:bookmarkStart w:id="433" w:name="_Toc97557129"/>
      <w:bookmarkStart w:id="434" w:name="ANNEXES"/>
      <w:r w:rsidRPr="0029472D">
        <w:lastRenderedPageBreak/>
        <w:t>A</w:t>
      </w:r>
      <w:r w:rsidR="00353DCC" w:rsidRPr="0029472D">
        <w:t xml:space="preserve">nnexen° </w:t>
      </w:r>
      <w:r w:rsidR="007846F5" w:rsidRPr="0029472D">
        <w:t>2</w:t>
      </w:r>
      <w:r w:rsidR="00353DCC" w:rsidRPr="0029472D">
        <w:t>:Modèledesoumission</w:t>
      </w:r>
      <w:bookmarkEnd w:id="432"/>
      <w:bookmarkEnd w:id="433"/>
    </w:p>
    <w:p w:rsidR="007C7B7A" w:rsidRPr="0029472D" w:rsidRDefault="007C7B7A" w:rsidP="00230C15">
      <w:pPr>
        <w:widowControl w:val="0"/>
        <w:autoSpaceDE w:val="0"/>
        <w:spacing w:line="360" w:lineRule="auto"/>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   [</w:t>
      </w:r>
      <w:r w:rsidR="00DD3495" w:rsidRPr="0029472D">
        <w:t>Enchiffres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pPr>
        <w:pStyle w:val="Paragraphedeliste"/>
        <w:widowControl w:val="0"/>
        <w:numPr>
          <w:ilvl w:val="0"/>
          <w:numId w:val="7"/>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p>
    <w:p w:rsidR="007C7B7A" w:rsidRPr="0029472D" w:rsidRDefault="007C7B7A" w:rsidP="00230C15">
      <w:pPr>
        <w:widowControl w:val="0"/>
        <w:autoSpaceDE w:val="0"/>
        <w:spacing w:line="360" w:lineRule="auto"/>
        <w:jc w:val="both"/>
      </w:pPr>
      <w:r w:rsidRPr="0029472D">
        <w:t>Le Maître d’Ouvrage ou le Maître d’Ouvrage Délégué</w:t>
      </w:r>
    </w:p>
    <w:p w:rsidR="007C7B7A" w:rsidRPr="0029472D" w:rsidRDefault="00B306DB" w:rsidP="00230C15">
      <w:pPr>
        <w:widowControl w:val="0"/>
        <w:autoSpaceDE w:val="0"/>
        <w:spacing w:line="360" w:lineRule="auto"/>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t>Auprèsde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 xml:space="preserve">Avant signature du marché, la présente soumission acceptée par vous vaudra engagement entre </w:t>
      </w:r>
      <w:r w:rsidRPr="0029472D">
        <w:lastRenderedPageBreak/>
        <w:t>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(8)Supprimer la mention inutile</w:t>
      </w:r>
    </w:p>
    <w:p w:rsidR="00273DD0" w:rsidRPr="0029472D" w:rsidRDefault="007C7B7A" w:rsidP="00230C15">
      <w:pPr>
        <w:widowControl w:val="0"/>
        <w:autoSpaceDE w:val="0"/>
        <w:spacing w:line="360" w:lineRule="auto"/>
        <w:jc w:val="both"/>
      </w:pPr>
      <w:r w:rsidRPr="0029472D">
        <w:t>(9)Annexer la lettre de pouvoirs</w:t>
      </w:r>
    </w:p>
    <w:p w:rsidR="00353DCC" w:rsidRPr="0029472D" w:rsidRDefault="00353DCC" w:rsidP="00230C15">
      <w:pPr>
        <w:spacing w:line="360" w:lineRule="auto"/>
        <w:sectPr w:rsidR="00353DCC" w:rsidRPr="0029472D" w:rsidSect="009F06D7">
          <w:footerReference w:type="default" r:id="rId23"/>
          <w:type w:val="continuous"/>
          <w:pgSz w:w="11900" w:h="16820"/>
          <w:pgMar w:top="1134" w:right="1134" w:bottom="1134" w:left="1134" w:header="720" w:footer="720" w:gutter="0"/>
          <w:cols w:space="720"/>
        </w:sectPr>
      </w:pPr>
    </w:p>
    <w:p w:rsidR="00273DD0" w:rsidRPr="0029472D" w:rsidRDefault="00353DCC" w:rsidP="00171B32">
      <w:pPr>
        <w:pStyle w:val="DTAOtitre"/>
      </w:pPr>
      <w:bookmarkStart w:id="435" w:name="_Toc530309772"/>
      <w:bookmarkStart w:id="436"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435"/>
      <w:bookmarkEnd w:id="436"/>
    </w:p>
    <w:p w:rsidR="007C7B7A" w:rsidRPr="0029472D" w:rsidRDefault="007C7B7A" w:rsidP="00230C15">
      <w:pPr>
        <w:widowControl w:val="0"/>
        <w:autoSpaceDE w:val="0"/>
        <w:spacing w:line="360" w:lineRule="auto"/>
        <w:ind w:left="107" w:right="-20"/>
      </w:pPr>
      <w:bookmarkStart w:id="437" w:name="_Toc530309773"/>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leMaîtred’Ouvrage</w:t>
      </w:r>
      <w:r w:rsidRPr="0029472D">
        <w:rPr>
          <w:i/>
          <w:iCs/>
          <w:sz w:val="20"/>
          <w:szCs w:val="20"/>
        </w:rPr>
        <w:t>ou le Maître d’Ouvrage Délégué</w:t>
      </w:r>
      <w:r w:rsidR="00B306DB" w:rsidRPr="0029472D">
        <w:rPr>
          <w:i/>
          <w:iCs/>
          <w:sz w:val="22"/>
          <w:szCs w:val="22"/>
        </w:rPr>
        <w:t xml:space="preserve">et </w:t>
      </w:r>
      <w:r w:rsidR="00B306DB" w:rsidRPr="0029472D">
        <w:rPr>
          <w:i/>
          <w:iCs/>
          <w:spacing w:val="-6"/>
          <w:sz w:val="22"/>
          <w:szCs w:val="22"/>
        </w:rPr>
        <w:t>sonadresse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230C15">
      <w:pPr>
        <w:widowControl w:val="0"/>
        <w:autoSpaceDE w:val="0"/>
        <w:spacing w:line="360" w:lineRule="auto"/>
        <w:ind w:left="107" w:right="-259"/>
        <w:jc w:val="both"/>
      </w:pPr>
      <w:r w:rsidRPr="0029472D">
        <w:t>Attenduquele</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z w:val="22"/>
          <w:szCs w:val="22"/>
        </w:rPr>
        <w:t xml:space="preserve">son </w:t>
      </w:r>
      <w:r w:rsidR="00B306DB" w:rsidRPr="0029472D">
        <w:rPr>
          <w:spacing w:val="-13"/>
          <w:sz w:val="22"/>
          <w:szCs w:val="22"/>
        </w:rPr>
        <w:t>offreendatedu…</w:t>
      </w:r>
      <w:r w:rsidRPr="0029472D">
        <w:rPr>
          <w:sz w:val="22"/>
          <w:szCs w:val="22"/>
        </w:rPr>
        <w:t>…………..........................…</w:t>
      </w:r>
      <w:r w:rsidR="00B306DB" w:rsidRPr="0029472D">
        <w:rPr>
          <w:sz w:val="22"/>
          <w:szCs w:val="22"/>
        </w:rPr>
        <w:t>……</w:t>
      </w:r>
      <w:r w:rsidRPr="0029472D">
        <w:rPr>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l’objetdel’appeld’offres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 xml:space="preserve">,ci-dessousdésignée«l’organisme financier»,déclaronsgarantirlepaiementauMaîtred’Ouvrage </w:t>
      </w:r>
      <w:r w:rsidRPr="0029472D">
        <w:rPr>
          <w:i/>
          <w:iCs/>
          <w:sz w:val="20"/>
          <w:szCs w:val="20"/>
        </w:rPr>
        <w:t xml:space="preserve">ou au Maître d’Ouvrage Délégué </w:t>
      </w:r>
      <w:r w:rsidRPr="0029472D">
        <w:rPr>
          <w:sz w:val="22"/>
          <w:szCs w:val="22"/>
        </w:rPr>
        <w:t xml:space="preserve">delasommemaximalede[indiquerlemontant]FrancsCFA,quel’organisme financiers’engageàréglerintégralementà auMaîtred’Ouvrage </w:t>
      </w:r>
      <w:r w:rsidRPr="0029472D">
        <w:rPr>
          <w:i/>
          <w:iCs/>
          <w:sz w:val="20"/>
          <w:szCs w:val="20"/>
        </w:rPr>
        <w:t>ou au Maître d’Ouvrage Délégué</w:t>
      </w:r>
      <w:r w:rsidRPr="0029472D">
        <w:rPr>
          <w:sz w:val="22"/>
          <w:szCs w:val="22"/>
        </w:rPr>
        <w:t>,s’obligeantelle-même,sessuccesseursetassignataires.</w:t>
      </w:r>
    </w:p>
    <w:p w:rsidR="007C7B7A" w:rsidRPr="0029472D" w:rsidRDefault="007C7B7A" w:rsidP="00230C15">
      <w:pPr>
        <w:widowControl w:val="0"/>
        <w:autoSpaceDE w:val="0"/>
        <w:spacing w:line="360" w:lineRule="auto"/>
        <w:ind w:left="107" w:right="-20"/>
        <w:jc w:val="both"/>
      </w:pPr>
      <w:r w:rsidRPr="0029472D">
        <w:rPr>
          <w:sz w:val="22"/>
          <w:szCs w:val="22"/>
        </w:rPr>
        <w:t>Lesconditionsdecetteobligationsontlessuivantes:</w:t>
      </w:r>
    </w:p>
    <w:p w:rsidR="007C7B7A" w:rsidRPr="0029472D" w:rsidRDefault="007C7B7A" w:rsidP="00230C15">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Silesoumissionnaire,s’étantvunotifiél’attributiondumarchéparleMaîtred’Ouvrage</w:t>
      </w:r>
      <w:r w:rsidRPr="0029472D">
        <w:rPr>
          <w:i/>
          <w:iCs/>
          <w:sz w:val="22"/>
          <w:szCs w:val="22"/>
        </w:rPr>
        <w:t xml:space="preserve"> ou le Maître d’Ouvrage Délégué</w:t>
      </w:r>
      <w:r w:rsidRPr="0029472D">
        <w:rPr>
          <w:sz w:val="22"/>
          <w:szCs w:val="22"/>
        </w:rPr>
        <w:t>pendantla périodedevalidité:</w:t>
      </w:r>
    </w:p>
    <w:p w:rsidR="007C7B7A" w:rsidRPr="0029472D" w:rsidRDefault="007C7B7A" w:rsidP="00230C15">
      <w:pPr>
        <w:widowControl w:val="0"/>
        <w:autoSpaceDE w:val="0"/>
        <w:spacing w:line="360" w:lineRule="auto"/>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230C15">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nous engageons à payer au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z w:val="22"/>
          <w:szCs w:val="22"/>
        </w:rPr>
        <w:t>un montant allant jusqu’au maximum de la somme stipulée ci-dessus, dès réception de sa première demande écrite, sans que le Maître d’Ouvrage</w:t>
      </w:r>
      <w:r w:rsidRPr="0029472D">
        <w:rPr>
          <w:i/>
          <w:iCs/>
          <w:sz w:val="22"/>
          <w:szCs w:val="22"/>
        </w:rPr>
        <w:t xml:space="preserve"> ou le Maître d’Ouvrage Délégué</w:t>
      </w:r>
      <w:r w:rsidRPr="0029472D">
        <w:rPr>
          <w:sz w:val="22"/>
          <w:szCs w:val="22"/>
        </w:rPr>
        <w:t>soittenudejustifiersademande,étantentendutoutefoisquedanssademandeleMaître d’Ouvrage</w:t>
      </w:r>
      <w:r w:rsidRPr="0029472D">
        <w:rPr>
          <w:i/>
          <w:iCs/>
          <w:sz w:val="20"/>
          <w:szCs w:val="20"/>
        </w:rPr>
        <w:t xml:space="preserve"> ou le Maître d’Ouvrage Délégué</w:t>
      </w:r>
      <w:r w:rsidRPr="0029472D">
        <w:rPr>
          <w:sz w:val="22"/>
          <w:szCs w:val="22"/>
        </w:rPr>
        <w:t>noteraquelemontantqu’ilréclameluiestdûparcequel’uneoul’autredesconditions ci-dessus,outouteslesdeux,sontremplies,etqu’ilspécifieraquelle(s)condition(s)a(ont)joué.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t>La présentecaution entre en vigueur dès sa signature et dèsla datelimitefixéepar le Maître d’Ouvrage</w:t>
      </w:r>
      <w:r w:rsidRPr="0029472D">
        <w:rPr>
          <w:i/>
          <w:iCs/>
          <w:sz w:val="20"/>
          <w:szCs w:val="20"/>
        </w:rPr>
        <w:t>ou le Maître d’Ouvrage Délégué</w:t>
      </w:r>
      <w:r w:rsidRPr="0029472D">
        <w:rPr>
          <w:sz w:val="22"/>
          <w:szCs w:val="22"/>
        </w:rPr>
        <w:t xml:space="preserve">pourlaremisedesoffres.Elledemeureravalablejusqu’autrentièmejourinclussuivantla </w:t>
      </w:r>
      <w:r w:rsidRPr="0029472D">
        <w:rPr>
          <w:sz w:val="22"/>
          <w:szCs w:val="22"/>
        </w:rPr>
        <w:lastRenderedPageBreak/>
        <w:t xml:space="preserve">findudélaidevaliditédesoffres.ToutedemandeduMaîtred’Ouvrage </w:t>
      </w:r>
      <w:r w:rsidRPr="0029472D">
        <w:rPr>
          <w:i/>
          <w:iCs/>
          <w:sz w:val="20"/>
          <w:szCs w:val="20"/>
        </w:rPr>
        <w:t>ou du Maître d’Ouvrage Délégué</w:t>
      </w:r>
      <w:r w:rsidRPr="0029472D">
        <w:rPr>
          <w:sz w:val="22"/>
          <w:szCs w:val="22"/>
        </w:rPr>
        <w:t>tendantàlafairejouerdevra parvenirà la banque, par lettrerecommandée avec accusé de réception, avant la fin decette périodedevalidité.</w:t>
      </w:r>
    </w:p>
    <w:p w:rsidR="007C7B7A" w:rsidRPr="0029472D" w:rsidRDefault="007C7B7A" w:rsidP="00230C15">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230C15">
      <w:pPr>
        <w:widowControl w:val="0"/>
        <w:autoSpaceDE w:val="0"/>
        <w:spacing w:line="360" w:lineRule="auto"/>
        <w:ind w:left="7216" w:right="-20"/>
      </w:pPr>
      <w:r w:rsidRPr="0029472D">
        <w:rPr>
          <w:i/>
          <w:iCs/>
        </w:rPr>
        <w:t>Signéetauthentifiéparl’organisme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171B32">
      <w:pPr>
        <w:pStyle w:val="DTAOtitre"/>
      </w:pPr>
      <w:r w:rsidRPr="0029472D">
        <w:br w:type="page"/>
      </w:r>
      <w:bookmarkStart w:id="438" w:name="_Toc97557131"/>
      <w:r w:rsidR="00353DCC" w:rsidRPr="0029472D">
        <w:lastRenderedPageBreak/>
        <w:t xml:space="preserve">Annexen° </w:t>
      </w:r>
      <w:r w:rsidR="00F33998" w:rsidRPr="0029472D">
        <w:t>4</w:t>
      </w:r>
      <w:r w:rsidR="00353DCC" w:rsidRPr="0029472D">
        <w:t>:Modèledecautionnementdéfinitif</w:t>
      </w:r>
      <w:bookmarkEnd w:id="437"/>
      <w:bookmarkEnd w:id="438"/>
    </w:p>
    <w:p w:rsidR="007C7B7A" w:rsidRPr="0029472D" w:rsidRDefault="007C7B7A" w:rsidP="00230C15">
      <w:pPr>
        <w:widowControl w:val="0"/>
        <w:autoSpaceDE w:val="0"/>
        <w:spacing w:line="360" w:lineRule="auto"/>
        <w:ind w:left="107" w:right="-20"/>
      </w:pPr>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leMaîtred’Ouvrage</w:t>
      </w:r>
      <w:r w:rsidR="007C7B7A" w:rsidRPr="0029472D">
        <w:rPr>
          <w:i/>
          <w:iCs/>
          <w:sz w:val="20"/>
          <w:szCs w:val="20"/>
        </w:rPr>
        <w:t>ou le Maître d’Ouvrage Délégué</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230C15">
      <w:pPr>
        <w:widowControl w:val="0"/>
        <w:autoSpaceDE w:val="0"/>
        <w:spacing w:line="360" w:lineRule="auto"/>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230C15">
      <w:pPr>
        <w:widowControl w:val="0"/>
        <w:autoSpaceDE w:val="0"/>
        <w:spacing w:before="50" w:line="360" w:lineRule="auto"/>
        <w:ind w:left="107" w:right="-20"/>
      </w:pPr>
      <w:r w:rsidRPr="0029472D">
        <w:rPr>
          <w:i/>
          <w:iCs/>
          <w:sz w:val="22"/>
          <w:szCs w:val="22"/>
        </w:rPr>
        <w:t>[indiquerlanaturedesfournitures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230C15">
      <w:pPr>
        <w:widowControl w:val="0"/>
        <w:autoSpaceDE w:val="0"/>
        <w:spacing w:line="360" w:lineRule="auto"/>
        <w:ind w:left="107" w:right="-20"/>
      </w:pPr>
      <w:r w:rsidRPr="0029472D">
        <w:rPr>
          <w:sz w:val="22"/>
          <w:szCs w:val="22"/>
        </w:rPr>
        <w:t>AttenduquenousavonsconvenudedonnerauFournisseurcecautionnement,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ci-dessousdésignée«l’organisme financier»,nousengageonsàpayerauMaîtred’Ouvrage</w:t>
      </w:r>
      <w:r w:rsidRPr="0029472D">
        <w:rPr>
          <w:iCs/>
          <w:sz w:val="20"/>
          <w:szCs w:val="20"/>
        </w:rPr>
        <w:t xml:space="preserve"> ou au Maître d’Ouvrage Délégué</w:t>
      </w:r>
      <w:r w:rsidRPr="0029472D">
        <w:rPr>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t>ToutedemandedepaiementformuléeparleMaîtred’Ouvrage</w:t>
      </w:r>
      <w:r w:rsidRPr="0029472D">
        <w:rPr>
          <w:iCs/>
          <w:sz w:val="20"/>
          <w:szCs w:val="20"/>
        </w:rPr>
        <w:t xml:space="preserve">ou le Maître d’Ouvrage </w:t>
      </w:r>
      <w:r w:rsidRPr="0029472D">
        <w:rPr>
          <w:iCs/>
          <w:sz w:val="20"/>
          <w:szCs w:val="20"/>
        </w:rPr>
        <w:lastRenderedPageBreak/>
        <w:t>Délégué</w:t>
      </w:r>
      <w:r w:rsidRPr="0029472D">
        <w:rPr>
          <w:sz w:val="22"/>
          <w:szCs w:val="22"/>
        </w:rPr>
        <w:t>autitredelaprésentegarantiedoit êtrefaitepar lettre recommandée avecaccusé de réception, parvenue à la banque pendant la périodedevaliditéduprésentengagement.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Signéetauthentifiéparl’Organisme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230C15">
      <w:pPr>
        <w:widowControl w:val="0"/>
        <w:autoSpaceDE w:val="0"/>
        <w:spacing w:line="360" w:lineRule="auto"/>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bookmarkStart w:id="439" w:name="_Toc530309774"/>
      <w:bookmarkStart w:id="440" w:name="_Toc97557132"/>
      <w:r w:rsidRPr="0029472D">
        <w:lastRenderedPageBreak/>
        <w:t xml:space="preserve">Annexen° </w:t>
      </w:r>
      <w:r w:rsidR="00F33998" w:rsidRPr="0029472D">
        <w:t>5</w:t>
      </w:r>
      <w:r w:rsidRPr="0029472D">
        <w:t>:Modèledecaution</w:t>
      </w:r>
      <w:r w:rsidR="007C7B7A" w:rsidRPr="0029472D">
        <w:t>nement</w:t>
      </w:r>
      <w:r w:rsidRPr="0029472D">
        <w:t>d'avancededémarrage</w:t>
      </w:r>
      <w:bookmarkEnd w:id="439"/>
      <w:bookmarkEnd w:id="440"/>
    </w:p>
    <w:p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p>
    <w:p w:rsidR="007C7B7A" w:rsidRPr="0029472D" w:rsidRDefault="007C7B7A" w:rsidP="00230C15">
      <w:pPr>
        <w:widowControl w:val="0"/>
        <w:autoSpaceDE w:val="0"/>
        <w:spacing w:before="12" w:line="360" w:lineRule="auto"/>
        <w:ind w:right="-20"/>
        <w:rPr>
          <w:sz w:val="22"/>
          <w:szCs w:val="22"/>
        </w:rPr>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rPr>
          <w:sz w:val="22"/>
          <w:szCs w:val="22"/>
        </w:rPr>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rPr>
          <w:sz w:val="22"/>
          <w:szCs w:val="22"/>
        </w:rPr>
      </w:pPr>
    </w:p>
    <w:p w:rsidR="007C7B7A" w:rsidRPr="0029472D" w:rsidRDefault="007C7B7A" w:rsidP="00230C15">
      <w:pPr>
        <w:widowControl w:val="0"/>
        <w:autoSpaceDE w:val="0"/>
        <w:spacing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p>
    <w:p w:rsidR="007C7B7A" w:rsidRPr="0029472D" w:rsidRDefault="007C7B7A" w:rsidP="00230C15">
      <w:pPr>
        <w:widowControl w:val="0"/>
        <w:autoSpaceDE w:val="0"/>
        <w:spacing w:line="360" w:lineRule="auto"/>
        <w:ind w:right="-20"/>
        <w:rPr>
          <w:sz w:val="22"/>
          <w:szCs w:val="22"/>
        </w:rPr>
      </w:pPr>
      <w:r w:rsidRPr="0029472D">
        <w:rPr>
          <w:sz w:val="22"/>
          <w:szCs w:val="22"/>
        </w:rPr>
        <w:t>Maîtred’Ouvrage</w:t>
      </w:r>
      <w:r w:rsidRPr="0029472D">
        <w:rPr>
          <w:iCs/>
          <w:sz w:val="22"/>
          <w:szCs w:val="22"/>
        </w:rPr>
        <w:t>ou Maître d’Ouvrage Délégué</w:t>
      </w:r>
      <w:r w:rsidRPr="0029472D">
        <w:rPr>
          <w:i/>
          <w:iCs/>
          <w:sz w:val="22"/>
          <w:szCs w:val="22"/>
        </w:rPr>
        <w:t>[AdresseduMaîtred’Ouvrage ou du Maître d’Ouvrage Délégué] («lebénéficiaire»)</w:t>
      </w:r>
    </w:p>
    <w:p w:rsidR="007C7B7A" w:rsidRPr="0029472D" w:rsidRDefault="007C7B7A" w:rsidP="00230C15">
      <w:pPr>
        <w:widowControl w:val="0"/>
        <w:autoSpaceDE w:val="0"/>
        <w:spacing w:line="360" w:lineRule="auto"/>
        <w:ind w:right="-20"/>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relatifauxfournitures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dumontantToutes TaxesComprisesdumarchén° ………….......................…….., payable dèsla notificationdel’ordrede servicecorrespondant,soit:…………..........….. francsCFA</w:t>
      </w:r>
    </w:p>
    <w:p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7C7B7A" w:rsidRPr="0029472D" w:rsidRDefault="007C7B7A" w:rsidP="00230C15">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29472D" w:rsidRDefault="007C7B7A" w:rsidP="00230C15">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7C7B7A" w:rsidRPr="0029472D" w:rsidRDefault="007C7B7A" w:rsidP="00230C15">
      <w:pPr>
        <w:widowControl w:val="0"/>
        <w:autoSpaceDE w:val="0"/>
        <w:spacing w:line="360" w:lineRule="auto"/>
        <w:ind w:right="-20"/>
        <w:jc w:val="center"/>
      </w:pPr>
      <w:r w:rsidRPr="0029472D">
        <w:rPr>
          <w:i/>
          <w:iCs/>
        </w:rPr>
        <w:t>Signéetauthentifiéparl’organisme financier</w:t>
      </w:r>
    </w:p>
    <w:p w:rsidR="007C7B7A" w:rsidRPr="0029472D" w:rsidRDefault="007C7B7A" w:rsidP="00230C15">
      <w:pPr>
        <w:widowControl w:val="0"/>
        <w:autoSpaceDE w:val="0"/>
        <w:spacing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7C7B7A" w:rsidRPr="0029472D" w:rsidRDefault="007C7B7A" w:rsidP="00230C15">
      <w:pPr>
        <w:widowControl w:val="0"/>
        <w:autoSpaceDE w:val="0"/>
        <w:spacing w:before="8"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[signaturedel’organisme financier]</w:t>
      </w:r>
    </w:p>
    <w:p w:rsidR="00273DD0" w:rsidRPr="0029472D" w:rsidRDefault="00353DCC" w:rsidP="00FF1B47">
      <w:pPr>
        <w:pStyle w:val="DTAOtitre"/>
        <w:jc w:val="left"/>
        <w:rPr>
          <w:i/>
          <w:szCs w:val="32"/>
        </w:rPr>
      </w:pPr>
      <w:bookmarkStart w:id="441" w:name="_Toc530309775"/>
      <w:bookmarkStart w:id="442" w:name="_Toc97557133"/>
      <w:r w:rsidRPr="0029472D">
        <w:rPr>
          <w:rStyle w:val="DTAOtitreCar"/>
          <w:b/>
        </w:rPr>
        <w:lastRenderedPageBreak/>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41"/>
      <w:bookmarkEnd w:id="442"/>
    </w:p>
    <w:p w:rsidR="007C7B7A" w:rsidRPr="0029472D" w:rsidRDefault="007C7B7A" w:rsidP="00230C15">
      <w:pPr>
        <w:widowControl w:val="0"/>
        <w:autoSpaceDE w:val="0"/>
        <w:spacing w:line="360" w:lineRule="auto"/>
        <w:ind w:right="-20"/>
      </w:pPr>
      <w:r w:rsidRPr="0029472D">
        <w:t>Organisme financier:</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7C7B7A" w:rsidRPr="0029472D" w:rsidRDefault="007C7B7A" w:rsidP="00230C15">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230C15">
      <w:pPr>
        <w:widowControl w:val="0"/>
        <w:autoSpaceDE w:val="0"/>
        <w:spacing w:line="360" w:lineRule="auto"/>
        <w:ind w:right="-20"/>
      </w:pPr>
      <w:r w:rsidRPr="0029472D">
        <w:rPr>
          <w:sz w:val="22"/>
          <w:szCs w:val="22"/>
        </w:rPr>
        <w:t>AttenduquenousavonsconvenudedonnerauFournisseurcecautionnement,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230C15">
      <w:pPr>
        <w:widowControl w:val="0"/>
        <w:autoSpaceDE w:val="0"/>
        <w:spacing w:line="360" w:lineRule="auto"/>
        <w:ind w:right="-20"/>
        <w:jc w:val="both"/>
      </w:pPr>
      <w:r w:rsidRPr="0029472D">
        <w:rPr>
          <w:sz w:val="22"/>
          <w:szCs w:val="22"/>
        </w:rPr>
        <w:t>Dèslors,nousaffirmonsparlesprésentesquenousnousportonsgarantsetresponsablesàl’égard duMaîtred’Ouvrage</w:t>
      </w:r>
      <w:r w:rsidRPr="0029472D">
        <w:rPr>
          <w:i/>
          <w:iCs/>
          <w:sz w:val="22"/>
          <w:szCs w:val="22"/>
        </w:rPr>
        <w:t xml:space="preserve"> ou du Maître d’Ouvrage Délégué</w:t>
      </w:r>
      <w:r w:rsidRPr="0029472D">
        <w:rPr>
          <w:sz w:val="22"/>
          <w:szCs w:val="22"/>
        </w:rPr>
        <w:t xml:space="preserv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230C15">
      <w:pPr>
        <w:widowControl w:val="0"/>
        <w:autoSpaceDE w:val="0"/>
        <w:spacing w:line="360" w:lineRule="auto"/>
        <w:ind w:right="-20"/>
        <w:jc w:val="both"/>
      </w:pPr>
      <w:r w:rsidRPr="0029472D">
        <w:rPr>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C7B7A" w:rsidRPr="0029472D" w:rsidRDefault="007C7B7A" w:rsidP="00230C15">
      <w:pPr>
        <w:widowControl w:val="0"/>
        <w:autoSpaceDE w:val="0"/>
        <w:spacing w:line="360" w:lineRule="auto"/>
        <w:ind w:right="-20"/>
      </w:pPr>
      <w:r w:rsidRPr="0029472D">
        <w:rPr>
          <w:sz w:val="22"/>
          <w:szCs w:val="22"/>
        </w:rPr>
        <w:t>delasommeindiquéeci-dessus.</w:t>
      </w:r>
    </w:p>
    <w:p w:rsidR="007C7B7A" w:rsidRPr="0029472D" w:rsidRDefault="007C7B7A" w:rsidP="00230C15">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Laprésentegarantieentreenvigueurdèssasignature.Elleseralibéréedansundélaidetrente(30) joursàcompterdeladatederéceptiondéfinitivedestravaux,etsurmainlevéedélivréeparleMaître d’Ouvrage ou au Maître d’Ouvrage Délégué.</w:t>
      </w:r>
    </w:p>
    <w:p w:rsidR="007C7B7A" w:rsidRPr="0029472D" w:rsidRDefault="007C7B7A" w:rsidP="00230C15">
      <w:pPr>
        <w:widowControl w:val="0"/>
        <w:autoSpaceDE w:val="0"/>
        <w:spacing w:line="360" w:lineRule="auto"/>
        <w:ind w:right="-20"/>
      </w:pPr>
      <w:r w:rsidRPr="0029472D">
        <w:rPr>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29472D" w:rsidRDefault="007C7B7A" w:rsidP="00230C15">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230C15">
      <w:pPr>
        <w:widowControl w:val="0"/>
        <w:autoSpaceDE w:val="0"/>
        <w:spacing w:line="360" w:lineRule="auto"/>
        <w:ind w:left="5040" w:right="-20"/>
        <w:jc w:val="both"/>
      </w:pPr>
      <w:r w:rsidRPr="0029472D">
        <w:rPr>
          <w:i/>
          <w:iCs/>
          <w:sz w:val="22"/>
          <w:szCs w:val="22"/>
        </w:rPr>
        <w:t>Signéetauthentifiéparl’organisme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.[signaturedel’Organisme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443" w:name="_Toc157617479"/>
      <w:bookmarkStart w:id="444" w:name="_Toc530309776"/>
      <w:bookmarkStart w:id="445"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443"/>
    </w:p>
    <w:p w:rsidR="004F7EB4" w:rsidRPr="0029472D" w:rsidRDefault="004F7EB4" w:rsidP="004F7EB4">
      <w:pPr>
        <w:widowControl w:val="0"/>
        <w:autoSpaceDE w:val="0"/>
        <w:adjustRightInd w:val="0"/>
        <w:spacing w:after="60" w:line="360" w:lineRule="auto"/>
        <w:ind w:left="8027" w:right="-20"/>
      </w:pPr>
      <w:r w:rsidRPr="0029472D">
        <w:rPr>
          <w:i/>
          <w:iCs/>
        </w:rPr>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171B32">
      <w:pPr>
        <w:pStyle w:val="DTAOtitre"/>
      </w:pPr>
    </w:p>
    <w:p w:rsidR="004C7E5D" w:rsidRDefault="004C7E5D" w:rsidP="00171B32">
      <w:pPr>
        <w:pStyle w:val="DTAOtitre"/>
      </w:pPr>
    </w:p>
    <w:p w:rsidR="00FF1B47" w:rsidRPr="0029472D" w:rsidRDefault="00FF1B47" w:rsidP="00171B32">
      <w:pPr>
        <w:pStyle w:val="DTAOtitre"/>
      </w:pPr>
    </w:p>
    <w:p w:rsidR="000E58BA" w:rsidRPr="0029472D" w:rsidRDefault="000E58BA" w:rsidP="00171B32">
      <w:pPr>
        <w:pStyle w:val="DTAOtitre"/>
      </w:pPr>
    </w:p>
    <w:p w:rsidR="00273DD0" w:rsidRPr="0029472D" w:rsidRDefault="00353DCC" w:rsidP="00171B32">
      <w:pPr>
        <w:pStyle w:val="DTAOtitre"/>
      </w:pPr>
      <w:r w:rsidRPr="0029472D">
        <w:lastRenderedPageBreak/>
        <w:t xml:space="preserve">Annexen° </w:t>
      </w:r>
      <w:r w:rsidR="004F7EB4" w:rsidRPr="0029472D">
        <w:t>8</w:t>
      </w:r>
      <w:r w:rsidRPr="0029472D">
        <w:t>:</w:t>
      </w:r>
      <w:r w:rsidR="004F7EB4" w:rsidRPr="0029472D">
        <w:t xml:space="preserve">MODELE DE </w:t>
      </w:r>
      <w:r w:rsidRPr="0029472D">
        <w:t>Cadreduplanning</w:t>
      </w:r>
      <w:bookmarkEnd w:id="444"/>
      <w:bookmarkEnd w:id="445"/>
    </w:p>
    <w:p w:rsidR="008169AF" w:rsidRPr="0029472D" w:rsidRDefault="008169AF" w:rsidP="00230C15">
      <w:pPr>
        <w:pStyle w:val="Titre2"/>
        <w:spacing w:line="360" w:lineRule="auto"/>
        <w:rPr>
          <w:rFonts w:ascii="Times New Roman" w:hAnsi="Times New Roman"/>
          <w:sz w:val="32"/>
        </w:rPr>
      </w:pPr>
      <w:bookmarkStart w:id="446" w:name="_Toc529986297"/>
      <w:bookmarkStart w:id="447" w:name="_Toc530307558"/>
      <w:bookmarkStart w:id="448" w:name="_Toc530309777"/>
      <w:bookmarkStart w:id="449" w:name="_Toc97557135"/>
      <w:r w:rsidRPr="0029472D">
        <w:rPr>
          <w:rFonts w:ascii="Times New Roman" w:hAnsi="Times New Roman"/>
          <w:b w:val="0"/>
          <w:bCs w:val="0"/>
          <w:sz w:val="32"/>
        </w:rPr>
        <w:t>Note sur la présentation des plannings</w:t>
      </w:r>
      <w:bookmarkEnd w:id="446"/>
      <w:bookmarkEnd w:id="447"/>
      <w:bookmarkEnd w:id="448"/>
      <w:bookmarkEnd w:id="449"/>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50" w:name="_Toc156822352"/>
      <w:bookmarkStart w:id="451" w:name="_Toc156822793"/>
      <w:bookmarkStart w:id="452" w:name="_Toc156825461"/>
      <w:bookmarkStart w:id="453" w:name="_Toc156826483"/>
      <w:bookmarkStart w:id="454" w:name="_Toc156853937"/>
      <w:bookmarkStart w:id="455" w:name="_Toc156855437"/>
      <w:bookmarkStart w:id="456" w:name="_Hlk163136133"/>
      <w:r w:rsidRPr="0029472D">
        <w:rPr>
          <w:b/>
          <w:bCs/>
          <w:caps/>
          <w:color w:val="000000" w:themeColor="text1"/>
          <w:spacing w:val="36"/>
          <w:w w:val="80"/>
          <w:position w:val="-1"/>
          <w:sz w:val="32"/>
        </w:rPr>
        <w:t>CALENDRIER des activités (programme de travail)</w:t>
      </w:r>
      <w:bookmarkEnd w:id="450"/>
      <w:bookmarkEnd w:id="451"/>
      <w:bookmarkEnd w:id="452"/>
      <w:bookmarkEnd w:id="453"/>
      <w:bookmarkEnd w:id="454"/>
      <w:bookmarkEnd w:id="455"/>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457" w:name="_Toc64435224"/>
            <w:bookmarkStart w:id="458" w:name="_Toc64435414"/>
            <w:bookmarkStart w:id="459" w:name="_Toc64435604"/>
            <w:bookmarkStart w:id="460" w:name="_Toc72513346"/>
            <w:bookmarkStart w:id="461" w:name="_Toc72513664"/>
            <w:bookmarkStart w:id="462" w:name="_Toc72514644"/>
            <w:bookmarkStart w:id="463" w:name="_Toc72514823"/>
            <w:bookmarkStart w:id="464" w:name="_Toc72515058"/>
            <w:bookmarkStart w:id="465" w:name="_Toc156822349"/>
            <w:bookmarkStart w:id="466" w:name="_Toc156822790"/>
            <w:bookmarkStart w:id="467" w:name="_Toc156825458"/>
            <w:bookmarkStart w:id="468" w:name="_Toc156826480"/>
            <w:bookmarkStart w:id="469" w:name="_Toc156853934"/>
            <w:bookmarkStart w:id="470" w:name="_Toc156855434"/>
            <w:r w:rsidRPr="0029472D">
              <w:rPr>
                <w:b/>
                <w:bCs/>
              </w:rPr>
              <w:t>N°</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471" w:name="_Toc64435225"/>
            <w:bookmarkStart w:id="472" w:name="_Toc64435415"/>
            <w:bookmarkStart w:id="473" w:name="_Toc64435605"/>
            <w:bookmarkStart w:id="474" w:name="_Toc72513347"/>
            <w:bookmarkStart w:id="475" w:name="_Toc72513665"/>
            <w:bookmarkStart w:id="476" w:name="_Toc72514645"/>
            <w:bookmarkStart w:id="477" w:name="_Toc72514824"/>
            <w:bookmarkStart w:id="478" w:name="_Toc72515059"/>
            <w:bookmarkStart w:id="479" w:name="_Toc156822350"/>
            <w:bookmarkStart w:id="480" w:name="_Toc156822791"/>
            <w:bookmarkStart w:id="481" w:name="_Toc156825459"/>
            <w:bookmarkStart w:id="482" w:name="_Toc156826481"/>
            <w:bookmarkStart w:id="483" w:name="_Toc156853935"/>
            <w:bookmarkStart w:id="484" w:name="_Toc156855435"/>
            <w:r w:rsidRPr="0029472D">
              <w:rPr>
                <w:b/>
                <w:bCs/>
              </w:rPr>
              <w:t>Personnel (sous forme de graphique à barres)</w:t>
            </w:r>
            <w:bookmarkEnd w:id="471"/>
            <w:bookmarkEnd w:id="472"/>
            <w:bookmarkEnd w:id="473"/>
            <w:r w:rsidRPr="0029472D">
              <w:rPr>
                <w:b/>
                <w:bCs/>
                <w:vertAlign w:val="superscript"/>
              </w:rPr>
              <w:footnoteReference w:customMarkFollows="1" w:id="2"/>
              <w:t>2</w:t>
            </w:r>
            <w:bookmarkEnd w:id="474"/>
            <w:bookmarkEnd w:id="475"/>
            <w:bookmarkEnd w:id="476"/>
            <w:bookmarkEnd w:id="477"/>
            <w:bookmarkEnd w:id="478"/>
            <w:bookmarkEnd w:id="479"/>
            <w:bookmarkEnd w:id="480"/>
            <w:bookmarkEnd w:id="481"/>
            <w:bookmarkEnd w:id="482"/>
            <w:bookmarkEnd w:id="483"/>
            <w:bookmarkEnd w:id="484"/>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485" w:name="_Toc64435226"/>
            <w:bookmarkStart w:id="486" w:name="_Toc64435416"/>
            <w:bookmarkStart w:id="487" w:name="_Toc64435606"/>
            <w:bookmarkStart w:id="488" w:name="_Toc72513348"/>
            <w:bookmarkStart w:id="489" w:name="_Toc72513666"/>
            <w:bookmarkStart w:id="490" w:name="_Toc72514646"/>
            <w:bookmarkStart w:id="491" w:name="_Toc72514825"/>
            <w:bookmarkStart w:id="492" w:name="_Toc72515060"/>
            <w:bookmarkStart w:id="493" w:name="_Toc156822351"/>
            <w:bookmarkStart w:id="494" w:name="_Toc156822792"/>
            <w:bookmarkStart w:id="495" w:name="_Toc156825460"/>
            <w:bookmarkStart w:id="496" w:name="_Toc156826482"/>
            <w:bookmarkStart w:id="497" w:name="_Toc156853936"/>
            <w:bookmarkStart w:id="498" w:name="_Toc156855436"/>
            <w:r w:rsidRPr="0029472D">
              <w:rPr>
                <w:b/>
                <w:bCs/>
              </w:rPr>
              <w:t>Total personnel/mois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5020B8" w:rsidP="00AB0120">
      <w:pPr>
        <w:widowControl w:val="0"/>
        <w:autoSpaceDE w:val="0"/>
        <w:adjustRightInd w:val="0"/>
        <w:spacing w:before="60" w:line="360" w:lineRule="auto"/>
        <w:ind w:left="127" w:right="-20"/>
      </w:pPr>
      <w:r>
        <w:rPr>
          <w:noProof/>
        </w:rPr>
        <w:pict>
          <v:polyline id="Freeform 323" o:spid="_x0000_s2054"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9F06D7">
          <w:headerReference w:type="even" r:id="rId24"/>
          <w:headerReference w:type="default" r:id="rId25"/>
          <w:pgSz w:w="12240" w:h="15840" w:code="1"/>
          <w:pgMar w:top="1417" w:right="1417" w:bottom="1417" w:left="1417" w:header="720" w:footer="720" w:gutter="0"/>
          <w:cols w:space="720"/>
          <w:titlePg/>
          <w:docGrid w:linePitch="326"/>
        </w:sectPr>
      </w:pPr>
    </w:p>
    <w:bookmarkEnd w:id="456"/>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499"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499"/>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pPr>
        <w:widowControl w:val="0"/>
        <w:numPr>
          <w:ilvl w:val="0"/>
          <w:numId w:val="33"/>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500"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500"/>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01" w:name="_Hlk143620781"/>
      <w:r w:rsidRPr="0029472D">
        <w:rPr>
          <w:b/>
          <w:bCs/>
          <w:caps/>
          <w:spacing w:val="36"/>
          <w:w w:val="80"/>
          <w:position w:val="-1"/>
          <w:sz w:val="32"/>
          <w:szCs w:val="32"/>
        </w:rPr>
        <w:t>Modèle fiche de prestations susceptibles d’être sous-traitées commandées</w:t>
      </w:r>
      <w:bookmarkEnd w:id="501"/>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02"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2"/>
    </w:p>
    <w:p w:rsidR="00FF1B47" w:rsidRDefault="000D7C7E" w:rsidP="000D7C7E">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FF1B47" w:rsidRDefault="000D7C7E" w:rsidP="000D7C7E">
      <w:pPr>
        <w:widowControl w:val="0"/>
        <w:autoSpaceDE w:val="0"/>
        <w:adjustRightInd w:val="0"/>
        <w:spacing w:after="60" w:line="360" w:lineRule="auto"/>
        <w:ind w:left="107" w:right="211"/>
        <w:jc w:val="both"/>
      </w:pPr>
      <w:r w:rsidRPr="0029472D">
        <w:t xml:space="preserve">Nationalité: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rincipalesqualifications:</w:t>
      </w:r>
    </w:p>
    <w:p w:rsidR="000D7C7E" w:rsidRPr="0029472D" w:rsidRDefault="000D7C7E" w:rsidP="000D7C7E">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D7C7E" w:rsidRPr="0029472D" w:rsidRDefault="000D7C7E" w:rsidP="000D7C7E">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p>
    <w:p w:rsidR="000D7C7E" w:rsidRPr="0029472D" w:rsidRDefault="000D7C7E" w:rsidP="000D7C7E">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0D7C7E">
      <w:pPr>
        <w:widowControl w:val="0"/>
        <w:autoSpaceDE w:val="0"/>
        <w:adjustRightInd w:val="0"/>
        <w:spacing w:after="60" w:line="360" w:lineRule="auto"/>
        <w:ind w:left="107" w:right="-20"/>
      </w:pPr>
      <w:r w:rsidRPr="0029472D">
        <w:rPr>
          <w:b/>
          <w:bCs/>
        </w:rPr>
        <w:t>PiècesAnnexes:</w:t>
      </w:r>
    </w:p>
    <w:p w:rsidR="000D7C7E" w:rsidRPr="0029472D" w:rsidRDefault="000D7C7E">
      <w:pPr>
        <w:widowControl w:val="0"/>
        <w:numPr>
          <w:ilvl w:val="0"/>
          <w:numId w:val="34"/>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pPr>
        <w:widowControl w:val="0"/>
        <w:numPr>
          <w:ilvl w:val="0"/>
          <w:numId w:val="34"/>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Expérienceprofessionnelle:</w:t>
      </w:r>
    </w:p>
    <w:p w:rsidR="000D7C7E" w:rsidRPr="0029472D" w:rsidRDefault="000D7C7E" w:rsidP="000D7C7E">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Connaissancesinformatiques:</w:t>
      </w:r>
    </w:p>
    <w:p w:rsidR="000D7C7E" w:rsidRPr="0029472D" w:rsidRDefault="000D7C7E" w:rsidP="000D7C7E">
      <w:pPr>
        <w:widowControl w:val="0"/>
        <w:autoSpaceDE w:val="0"/>
        <w:adjustRightInd w:val="0"/>
        <w:spacing w:after="60" w:line="360" w:lineRule="auto"/>
        <w:ind w:left="107" w:right="-20"/>
      </w:pPr>
      <w:r w:rsidRPr="0029472D">
        <w:rPr>
          <w:i/>
          <w:iCs/>
        </w:rPr>
        <w:t>[Indiquer,leniveaudeconnaissance]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p>
    <w:p w:rsidR="000D7C7E" w:rsidRPr="0029472D" w:rsidRDefault="000D7C7E" w:rsidP="000D7C7E">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 .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t>[Signaturedel’employéetdureprésentanthabilitéduconsultant]</w:t>
      </w:r>
    </w:p>
    <w:p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rsidR="000D7C7E" w:rsidRPr="0029472D" w:rsidRDefault="000D7C7E" w:rsidP="000D7C7E">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3" w:name="_Toc156822342"/>
      <w:bookmarkStart w:id="504" w:name="_Toc156822783"/>
      <w:bookmarkStart w:id="505" w:name="_Toc156825451"/>
      <w:bookmarkStart w:id="506" w:name="_Toc156826473"/>
      <w:bookmarkStart w:id="507" w:name="_Toc156853927"/>
      <w:bookmarkStart w:id="508" w:name="_Toc156855427"/>
      <w:bookmarkStart w:id="509"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03"/>
      <w:bookmarkEnd w:id="504"/>
      <w:bookmarkEnd w:id="505"/>
      <w:bookmarkEnd w:id="506"/>
      <w:bookmarkEnd w:id="507"/>
      <w:bookmarkEnd w:id="508"/>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0" w:name="_Toc156822344"/>
      <w:bookmarkStart w:id="511" w:name="_Toc156822785"/>
      <w:bookmarkStart w:id="512" w:name="_Toc156825453"/>
      <w:bookmarkStart w:id="513" w:name="_Toc156826475"/>
      <w:bookmarkStart w:id="514" w:name="_Toc156853929"/>
      <w:bookmarkStart w:id="515"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516" w:name="_Toc156822345"/>
      <w:bookmarkStart w:id="517" w:name="_Toc156822786"/>
      <w:bookmarkStart w:id="518" w:name="_Toc156825454"/>
      <w:bookmarkStart w:id="519" w:name="_Toc156826476"/>
      <w:bookmarkStart w:id="520" w:name="_Toc156853930"/>
      <w:bookmarkStart w:id="521" w:name="_Toc156855430"/>
      <w:bookmarkEnd w:id="510"/>
      <w:bookmarkEnd w:id="511"/>
      <w:bookmarkEnd w:id="512"/>
      <w:bookmarkEnd w:id="513"/>
      <w:bookmarkEnd w:id="514"/>
      <w:bookmarkEnd w:id="515"/>
      <w:r w:rsidR="00225F12" w:rsidRPr="0029472D">
        <w:rPr>
          <w:b/>
          <w:bCs/>
          <w:caps/>
          <w:color w:val="000000" w:themeColor="text1"/>
          <w:spacing w:val="36"/>
          <w:w w:val="80"/>
          <w:position w:val="-1"/>
          <w:sz w:val="32"/>
        </w:rPr>
        <w:t>méthodologie et du plan de travail proposés pour accomplir la mission</w:t>
      </w:r>
      <w:bookmarkEnd w:id="516"/>
      <w:bookmarkEnd w:id="517"/>
      <w:bookmarkEnd w:id="518"/>
      <w:bookmarkEnd w:id="519"/>
      <w:bookmarkEnd w:id="520"/>
      <w:bookmarkEnd w:id="521"/>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Plan de travail, et</w:t>
      </w:r>
    </w:p>
    <w:p w:rsidR="00225F12" w:rsidRPr="0029472D" w:rsidRDefault="00225F12">
      <w:pPr>
        <w:numPr>
          <w:ilvl w:val="0"/>
          <w:numId w:val="62"/>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pPr>
        <w:pStyle w:val="Paragraphedeliste"/>
        <w:numPr>
          <w:ilvl w:val="0"/>
          <w:numId w:val="62"/>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2" w:name="_Toc4398465"/>
      <w:bookmarkStart w:id="523" w:name="_Toc4400468"/>
      <w:bookmarkStart w:id="524" w:name="_Toc4400739"/>
      <w:bookmarkStart w:id="525" w:name="_Toc4400997"/>
      <w:bookmarkStart w:id="526" w:name="_Toc4401163"/>
      <w:bookmarkStart w:id="527" w:name="_Toc102984783"/>
      <w:bookmarkStart w:id="528" w:name="_Toc156822354"/>
      <w:bookmarkStart w:id="529" w:name="_Toc156822795"/>
      <w:bookmarkStart w:id="530" w:name="_Toc156825463"/>
      <w:bookmarkStart w:id="531" w:name="_Toc156826485"/>
      <w:bookmarkStart w:id="532" w:name="_Toc156853939"/>
      <w:bookmarkStart w:id="533"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34" w:name="_Hlk152231933"/>
      <w:r w:rsidR="00225F12" w:rsidRPr="0029472D">
        <w:rPr>
          <w:b/>
          <w:bCs/>
          <w:caps/>
          <w:color w:val="000000" w:themeColor="text1"/>
          <w:spacing w:val="36"/>
          <w:w w:val="80"/>
          <w:position w:val="-1"/>
          <w:sz w:val="32"/>
        </w:rPr>
        <w:t>Fiche d’information relative au matériel essentiel</w:t>
      </w:r>
      <w:bookmarkEnd w:id="522"/>
      <w:bookmarkEnd w:id="523"/>
      <w:bookmarkEnd w:id="524"/>
      <w:bookmarkEnd w:id="525"/>
      <w:bookmarkEnd w:id="526"/>
      <w:bookmarkEnd w:id="534"/>
      <w:r w:rsidR="00225F12" w:rsidRPr="0029472D">
        <w:rPr>
          <w:b/>
          <w:bCs/>
          <w:caps/>
          <w:color w:val="000000" w:themeColor="text1"/>
          <w:spacing w:val="36"/>
          <w:w w:val="80"/>
          <w:position w:val="-1"/>
          <w:sz w:val="32"/>
        </w:rPr>
        <w:t>, le cas échéant</w:t>
      </w:r>
      <w:bookmarkEnd w:id="527"/>
      <w:bookmarkEnd w:id="528"/>
      <w:bookmarkEnd w:id="529"/>
      <w:bookmarkEnd w:id="530"/>
      <w:bookmarkEnd w:id="531"/>
      <w:bookmarkEnd w:id="532"/>
      <w:bookmarkEnd w:id="533"/>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35"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35"/>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36" w:name="_Toc102984784"/>
      <w:bookmarkStart w:id="537"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536"/>
      <w:bookmarkEnd w:id="537"/>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538" w:name="_Toc97543368"/>
      <w:bookmarkStart w:id="539" w:name="_Toc157306472"/>
      <w:bookmarkEnd w:id="509"/>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29472D" w:rsidRDefault="00F17CD8" w:rsidP="00813C0A">
      <w:pPr>
        <w:pStyle w:val="DTAOpices"/>
      </w:pPr>
      <w:r w:rsidRPr="0029472D">
        <w:t xml:space="preserve">piece n°11 </w:t>
      </w:r>
    </w:p>
    <w:p w:rsidR="00C01C91" w:rsidRPr="0029472D" w:rsidRDefault="00C01C91" w:rsidP="00813C0A">
      <w:pPr>
        <w:pStyle w:val="DTAOpices"/>
      </w:pPr>
      <w:r w:rsidRPr="0029472D">
        <w:t>Charte d’Intégrité</w:t>
      </w:r>
      <w:bookmarkEnd w:id="538"/>
      <w:bookmarkEnd w:id="539"/>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charte d’intégrité</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540" w:name="_Toc97543369"/>
      <w:bookmarkStart w:id="541" w:name="_Toc157306473"/>
      <w:r w:rsidRPr="0029472D">
        <w:t xml:space="preserve">piece n°12 </w:t>
      </w:r>
    </w:p>
    <w:p w:rsidR="00C01C91" w:rsidRPr="0029472D" w:rsidRDefault="00C01C91" w:rsidP="00813C0A">
      <w:pPr>
        <w:pStyle w:val="DTAOpices"/>
      </w:pPr>
      <w:r w:rsidRPr="0029472D">
        <w:t>Déclaration d’engagement au respect des clauses sociales et environnementales</w:t>
      </w:r>
      <w:bookmarkEnd w:id="540"/>
      <w:bookmarkEnd w:id="541"/>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Déclaration d’engagement environnemental et social</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542" w:name="_Toc97543370"/>
      <w:bookmarkStart w:id="543" w:name="_Toc97557136"/>
      <w:bookmarkStart w:id="544" w:name="_Toc157306474"/>
      <w:r w:rsidRPr="0029472D">
        <w:t xml:space="preserve">piece n°13 </w:t>
      </w:r>
    </w:p>
    <w:p w:rsidR="00273DD0" w:rsidRPr="0029472D" w:rsidRDefault="007C7B7A" w:rsidP="00813C0A">
      <w:pPr>
        <w:pStyle w:val="DTAOpices"/>
      </w:pPr>
      <w:r w:rsidRPr="0029472D">
        <w:t>Visa de maturité ou</w:t>
      </w:r>
      <w:bookmarkStart w:id="545" w:name="_Toc390335372"/>
      <w:bookmarkStart w:id="546" w:name="_Toc390418131"/>
      <w:r w:rsidR="00353DCC" w:rsidRPr="0029472D">
        <w:t>Justificatifs des études préalables</w:t>
      </w:r>
      <w:bookmarkEnd w:id="542"/>
      <w:bookmarkEnd w:id="543"/>
      <w:bookmarkEnd w:id="544"/>
      <w:bookmarkEnd w:id="545"/>
      <w:bookmarkEnd w:id="546"/>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rsidR="00273DD0" w:rsidRPr="0029472D" w:rsidRDefault="00273DD0" w:rsidP="00230C15">
      <w:pPr>
        <w:widowControl w:val="0"/>
        <w:autoSpaceDE w:val="0"/>
        <w:spacing w:line="360" w:lineRule="auto"/>
        <w:jc w:val="both"/>
        <w:rPr>
          <w:spacing w:val="39"/>
        </w:rPr>
      </w:pPr>
    </w:p>
    <w:p w:rsidR="008434DD" w:rsidRPr="0029472D" w:rsidRDefault="008434DD" w:rsidP="00230C15">
      <w:pPr>
        <w:widowControl w:val="0"/>
        <w:autoSpaceDE w:val="0"/>
        <w:spacing w:line="360" w:lineRule="auto"/>
        <w:jc w:val="both"/>
        <w:rPr>
          <w:spacing w:val="39"/>
        </w:rPr>
      </w:pPr>
    </w:p>
    <w:p w:rsidR="008169AF" w:rsidRPr="0029472D" w:rsidRDefault="008169AF" w:rsidP="00230C15">
      <w:pPr>
        <w:pStyle w:val="Titre2"/>
        <w:spacing w:line="360" w:lineRule="auto"/>
        <w:jc w:val="center"/>
        <w:rPr>
          <w:rFonts w:ascii="Times New Roman" w:hAnsi="Times New Roman"/>
          <w:i w:val="0"/>
          <w:sz w:val="32"/>
        </w:rPr>
      </w:pPr>
      <w:bookmarkStart w:id="547" w:name="_Toc530307559"/>
      <w:bookmarkStart w:id="548" w:name="_Toc530309780"/>
      <w:bookmarkStart w:id="549"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47"/>
      <w:bookmarkEnd w:id="548"/>
      <w:bookmarkEnd w:id="549"/>
    </w:p>
    <w:p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rsidR="00F31B7E" w:rsidRPr="00F31B7E" w:rsidRDefault="00F31B7E" w:rsidP="00230C15">
      <w:pPr>
        <w:widowControl w:val="0"/>
        <w:tabs>
          <w:tab w:val="left" w:pos="2720"/>
        </w:tabs>
        <w:autoSpaceDE w:val="0"/>
        <w:spacing w:line="360" w:lineRule="auto"/>
        <w:jc w:val="both"/>
        <w:rPr>
          <w:sz w:val="10"/>
          <w:szCs w:val="10"/>
        </w:rPr>
      </w:pPr>
    </w:p>
    <w:p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rsidR="00F31B7E" w:rsidRPr="00F31B7E" w:rsidRDefault="00F31B7E"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rsidR="00273DD0" w:rsidRPr="0029472D" w:rsidRDefault="00273DD0" w:rsidP="00230C15">
      <w:pPr>
        <w:widowControl w:val="0"/>
        <w:autoSpaceDE w:val="0"/>
        <w:spacing w:line="360" w:lineRule="auto"/>
        <w:jc w:val="both"/>
      </w:pPr>
    </w:p>
    <w:p w:rsidR="00F654CD" w:rsidRPr="0029472D" w:rsidRDefault="00D25E90" w:rsidP="00171B32">
      <w:pPr>
        <w:pStyle w:val="DTAOtitre"/>
      </w:pPr>
      <w:r w:rsidRPr="0029472D">
        <w:br w:type="page"/>
      </w:r>
      <w:bookmarkStart w:id="550" w:name="_Toc530309781"/>
      <w:bookmarkStart w:id="551"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50"/>
      <w:bookmarkEnd w:id="551"/>
    </w:p>
    <w:bookmarkEnd w:id="434"/>
    <w:p w:rsidR="007C7B7A" w:rsidRPr="0029472D" w:rsidRDefault="007C7B7A" w:rsidP="00230C15">
      <w:pPr>
        <w:widowControl w:val="0"/>
        <w:autoSpaceDE w:val="0"/>
        <w:spacing w:before="2" w:line="360" w:lineRule="auto"/>
      </w:pPr>
    </w:p>
    <w:p w:rsidR="007C7B7A" w:rsidRPr="0029472D" w:rsidRDefault="007C7B7A" w:rsidP="00230C15">
      <w:pPr>
        <w:widowControl w:val="0"/>
        <w:autoSpaceDE w:val="0"/>
        <w:spacing w:line="360" w:lineRule="auto"/>
        <w:ind w:left="107" w:right="-20"/>
      </w:pPr>
      <w:r w:rsidRPr="0029472D">
        <w:t>1.Joindre l’</w:t>
      </w:r>
      <w:r w:rsidRPr="0029472D">
        <w:rPr>
          <w:spacing w:val="8"/>
        </w:rPr>
        <w:t xml:space="preserve">étude </w:t>
      </w:r>
      <w:r w:rsidR="004F2CFC" w:rsidRPr="0029472D">
        <w:t>préalable :</w:t>
      </w:r>
    </w:p>
    <w:p w:rsidR="007C7B7A" w:rsidRPr="0029472D" w:rsidRDefault="007C7B7A" w:rsidP="00230C15">
      <w:pPr>
        <w:widowControl w:val="0"/>
        <w:autoSpaceDE w:val="0"/>
        <w:spacing w:line="360" w:lineRule="auto"/>
      </w:pPr>
    </w:p>
    <w:p w:rsidR="007C7B7A" w:rsidRPr="0029472D" w:rsidRDefault="007C7B7A" w:rsidP="00230C15">
      <w:pPr>
        <w:widowControl w:val="0"/>
        <w:autoSpaceDE w:val="0"/>
        <w:spacing w:line="360" w:lineRule="auto"/>
        <w:ind w:left="107" w:right="-20"/>
      </w:pPr>
      <w:r w:rsidRPr="0029472D">
        <w:t>2.Indiquer:</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2.1.</w:t>
      </w:r>
      <w:r w:rsidRPr="0029472D">
        <w:tab/>
        <w:t>Ladate</w:t>
      </w:r>
      <w:r w:rsidR="00781565" w:rsidRPr="0029472D">
        <w:rPr>
          <w:spacing w:val="8"/>
        </w:rPr>
        <w:t>de la réalisation de l’étude</w:t>
      </w:r>
      <w:r w:rsidRPr="0029472D">
        <w:rPr>
          <w:spacing w:val="8"/>
        </w:rPr>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2.2.</w:t>
      </w:r>
      <w:r w:rsidRPr="0029472D">
        <w:tab/>
        <w:t>Lenomdumaîtred’œuvrepublicouprivél’ayantréalisé;</w:t>
      </w:r>
    </w:p>
    <w:p w:rsidR="007C7B7A" w:rsidRPr="0029472D" w:rsidRDefault="007C7B7A" w:rsidP="00230C15">
      <w:pPr>
        <w:widowControl w:val="0"/>
        <w:autoSpaceDE w:val="0"/>
        <w:spacing w:line="360" w:lineRule="auto"/>
      </w:pPr>
    </w:p>
    <w:p w:rsidR="007C7B7A" w:rsidRPr="0029472D" w:rsidRDefault="007C7B7A" w:rsidP="00230C15">
      <w:pPr>
        <w:widowControl w:val="0"/>
        <w:tabs>
          <w:tab w:val="left" w:pos="1460"/>
        </w:tabs>
        <w:autoSpaceDE w:val="0"/>
        <w:spacing w:line="360" w:lineRule="auto"/>
        <w:ind w:left="787" w:right="-20"/>
      </w:pPr>
      <w:r w:rsidRPr="0029472D">
        <w:t>2.3.</w:t>
      </w:r>
      <w:r w:rsidRPr="0029472D">
        <w:tab/>
        <w:t xml:space="preserve">Lesréférencesdumarché,simaîtrised’œuvreprivée l’ayantréalisé </w:t>
      </w:r>
      <w:r w:rsidRPr="0029472D">
        <w:rPr>
          <w:spacing w:val="8"/>
        </w:rPr>
        <w:t>;</w:t>
      </w:r>
    </w:p>
    <w:p w:rsidR="00EC6B03" w:rsidRPr="0029472D" w:rsidRDefault="00EC6B03" w:rsidP="00230C15">
      <w:pPr>
        <w:widowControl w:val="0"/>
        <w:autoSpaceDE w:val="0"/>
        <w:spacing w:before="10" w:line="360" w:lineRule="auto"/>
      </w:pPr>
      <w:r w:rsidRPr="0029472D">
        <w:t xml:space="preserve">              2.4</w:t>
      </w:r>
      <w:r w:rsidRPr="0029472D">
        <w:tab/>
        <w:t xml:space="preserve">Si entretien  </w:t>
      </w:r>
    </w:p>
    <w:p w:rsidR="007C7B7A" w:rsidRPr="0029472D" w:rsidRDefault="007C7B7A" w:rsidP="00230C15">
      <w:pPr>
        <w:widowControl w:val="0"/>
        <w:tabs>
          <w:tab w:val="left" w:pos="1460"/>
        </w:tabs>
        <w:autoSpaceDE w:val="0"/>
        <w:spacing w:line="360" w:lineRule="auto"/>
        <w:ind w:left="787" w:right="-241"/>
      </w:pPr>
      <w:r w:rsidRPr="0029472D">
        <w:t>2.4.</w:t>
      </w:r>
      <w:r w:rsidRPr="0029472D">
        <w:tab/>
        <w:t>Descriptiondesétudes:(</w:t>
      </w:r>
      <w:r w:rsidRPr="0029472D">
        <w:rPr>
          <w:spacing w:val="19"/>
        </w:rPr>
        <w:t xml:space="preserve">pour </w:t>
      </w:r>
      <w:r w:rsidRPr="0029472D">
        <w:t>lesprojetsdemoindreenvergureunenote</w:t>
      </w:r>
    </w:p>
    <w:p w:rsidR="007C7B7A" w:rsidRPr="0029472D" w:rsidRDefault="007C7B7A" w:rsidP="00230C15">
      <w:pPr>
        <w:widowControl w:val="0"/>
        <w:autoSpaceDE w:val="0"/>
        <w:spacing w:before="14" w:line="360" w:lineRule="auto"/>
        <w:ind w:left="1468" w:right="-219"/>
      </w:pPr>
      <w:r w:rsidRPr="0029472D">
        <w:t>deprésentationpeutêtrerédigéesousformed’étudespréalableàcondition</w:t>
      </w:r>
    </w:p>
    <w:p w:rsidR="007C7B7A" w:rsidRPr="0029472D" w:rsidRDefault="007C7B7A" w:rsidP="00F31B7E">
      <w:pPr>
        <w:widowControl w:val="0"/>
        <w:autoSpaceDE w:val="0"/>
        <w:spacing w:before="14" w:line="360" w:lineRule="auto"/>
        <w:ind w:left="1468" w:right="-20"/>
      </w:pPr>
      <w:r w:rsidRPr="0029472D">
        <w:t>debienressortirladéterminationdescoûtsetspécificationstechniques).</w:t>
      </w:r>
    </w:p>
    <w:p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1"/>
        </w:rPr>
        <w:t>prestation</w:t>
      </w:r>
      <w:r w:rsidRPr="0029472D">
        <w:t xml:space="preserve">s  </w:t>
      </w:r>
      <w:r w:rsidRPr="0029472D">
        <w:rPr>
          <w:spacing w:val="1"/>
        </w:rPr>
        <w:t>d</w:t>
      </w:r>
      <w:r w:rsidRPr="0029472D">
        <w:t xml:space="preserve">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w:t>
      </w:r>
      <w:r w:rsidRPr="0029472D">
        <w:rPr>
          <w:spacing w:val="1"/>
        </w:rPr>
        <w:t>o</w:t>
      </w:r>
      <w:r w:rsidRPr="0029472D">
        <w:t>u</w:t>
      </w:r>
      <w:r w:rsidRPr="0029472D">
        <w:rPr>
          <w:spacing w:val="1"/>
        </w:rPr>
        <w:t xml:space="preserve">Maître </w:t>
      </w:r>
      <w:r w:rsidRPr="0029472D">
        <w:t>d’OuvrageDéléguépeutfourniruncalculjustificatifdesquantitésduDAO.</w:t>
      </w:r>
    </w:p>
    <w:p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552" w:name="_Toc97543371"/>
      <w:bookmarkStart w:id="553" w:name="_Toc97557139"/>
      <w:bookmarkStart w:id="554" w:name="_Toc157306475"/>
      <w:r w:rsidR="00F17CD8" w:rsidRPr="0029472D">
        <w:t xml:space="preserve">piece n°14 : </w:t>
      </w:r>
    </w:p>
    <w:p w:rsidR="00273DD0" w:rsidRPr="0029472D" w:rsidRDefault="00FF3F96" w:rsidP="00813C0A">
      <w:pPr>
        <w:pStyle w:val="DTAOpices"/>
      </w:pPr>
      <w:r w:rsidRPr="0029472D">
        <w:t>Liste des</w:t>
      </w:r>
      <w:r w:rsidR="00FE2292" w:rsidRPr="0029472D">
        <w:t xml:space="preserve">organismes </w:t>
      </w:r>
      <w:r w:rsidRPr="0029472D">
        <w:t>habilités à émettre des cautions dans le cadre des Marchés Publics</w:t>
      </w:r>
      <w:bookmarkEnd w:id="552"/>
      <w:bookmarkEnd w:id="553"/>
      <w:bookmarkEnd w:id="554"/>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917D87" w:rsidRDefault="00F73EE5">
      <w:pPr>
        <w:widowControl w:val="0"/>
        <w:numPr>
          <w:ilvl w:val="0"/>
          <w:numId w:val="71"/>
        </w:numPr>
        <w:tabs>
          <w:tab w:val="left" w:pos="4180"/>
          <w:tab w:val="left" w:pos="5700"/>
          <w:tab w:val="left" w:pos="6920"/>
        </w:tabs>
        <w:autoSpaceDE w:val="0"/>
        <w:jc w:val="both"/>
        <w:rPr>
          <w:bCs/>
          <w:iCs/>
          <w:spacing w:val="30"/>
          <w:lang w:val="en-US"/>
        </w:rPr>
      </w:pPr>
      <w:r w:rsidRPr="00917D87">
        <w:rPr>
          <w:bCs/>
          <w:iCs/>
          <w:spacing w:val="30"/>
          <w:lang w:val="en-US"/>
        </w:rPr>
        <w:t>Access Bank Cameroon, BP : 6 000 Yaoundé ;</w:t>
      </w:r>
    </w:p>
    <w:p w:rsidR="00F73EE5" w:rsidRPr="00917D87" w:rsidRDefault="00F73EE5">
      <w:pPr>
        <w:widowControl w:val="0"/>
        <w:numPr>
          <w:ilvl w:val="0"/>
          <w:numId w:val="71"/>
        </w:numPr>
        <w:tabs>
          <w:tab w:val="left" w:pos="4180"/>
          <w:tab w:val="left" w:pos="5700"/>
          <w:tab w:val="left" w:pos="6920"/>
        </w:tabs>
        <w:autoSpaceDE w:val="0"/>
        <w:jc w:val="both"/>
        <w:rPr>
          <w:bCs/>
          <w:iCs/>
          <w:spacing w:val="30"/>
          <w:lang w:val="en-US"/>
        </w:rPr>
      </w:pPr>
      <w:r w:rsidRPr="00917D87">
        <w:rPr>
          <w:bCs/>
          <w:iCs/>
          <w:spacing w:val="30"/>
          <w:lang w:val="en-US"/>
        </w:rPr>
        <w:t>Afriland First Bank (AFB), BP : 11 834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pPr>
        <w:widowControl w:val="0"/>
        <w:numPr>
          <w:ilvl w:val="0"/>
          <w:numId w:val="71"/>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917D87" w:rsidRDefault="00F73EE5">
      <w:pPr>
        <w:widowControl w:val="0"/>
        <w:numPr>
          <w:ilvl w:val="0"/>
          <w:numId w:val="71"/>
        </w:numPr>
        <w:tabs>
          <w:tab w:val="left" w:pos="4180"/>
          <w:tab w:val="left" w:pos="5700"/>
          <w:tab w:val="left" w:pos="6920"/>
        </w:tabs>
        <w:autoSpaceDE w:val="0"/>
        <w:jc w:val="both"/>
        <w:rPr>
          <w:bCs/>
          <w:iCs/>
          <w:spacing w:val="30"/>
          <w:lang w:val="en-US"/>
        </w:rPr>
      </w:pPr>
      <w:r w:rsidRPr="00917D87">
        <w:rPr>
          <w:bCs/>
          <w:iCs/>
          <w:spacing w:val="30"/>
          <w:lang w:val="en-US"/>
        </w:rPr>
        <w:t>Commercial Bank of Cameroon (CBC), BP : 4 004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pPr>
        <w:widowControl w:val="0"/>
        <w:numPr>
          <w:ilvl w:val="0"/>
          <w:numId w:val="71"/>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La Régionale Bank, BP : 30 145 Yaoundé ;</w:t>
      </w:r>
    </w:p>
    <w:p w:rsidR="00F73EE5" w:rsidRPr="00917D87" w:rsidRDefault="00F73EE5">
      <w:pPr>
        <w:widowControl w:val="0"/>
        <w:numPr>
          <w:ilvl w:val="0"/>
          <w:numId w:val="71"/>
        </w:numPr>
        <w:tabs>
          <w:tab w:val="left" w:pos="567"/>
        </w:tabs>
        <w:autoSpaceDE w:val="0"/>
        <w:ind w:left="567" w:hanging="283"/>
        <w:jc w:val="both"/>
        <w:rPr>
          <w:bCs/>
          <w:iCs/>
          <w:spacing w:val="30"/>
          <w:lang w:val="en-US"/>
        </w:rPr>
      </w:pPr>
      <w:r w:rsidRPr="00917D87">
        <w:rPr>
          <w:bCs/>
          <w:iCs/>
          <w:spacing w:val="30"/>
          <w:lang w:val="en-US"/>
        </w:rPr>
        <w:t>National Financial Credit Bank (NFC -Bank), BP : 6 578 Yaoundé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917D87" w:rsidRDefault="00F73EE5">
      <w:pPr>
        <w:widowControl w:val="0"/>
        <w:numPr>
          <w:ilvl w:val="0"/>
          <w:numId w:val="71"/>
        </w:numPr>
        <w:tabs>
          <w:tab w:val="left" w:pos="567"/>
        </w:tabs>
        <w:autoSpaceDE w:val="0"/>
        <w:ind w:left="567" w:hanging="283"/>
        <w:jc w:val="both"/>
        <w:rPr>
          <w:bCs/>
          <w:iCs/>
          <w:spacing w:val="30"/>
          <w:lang w:val="en-US"/>
        </w:rPr>
      </w:pPr>
      <w:r w:rsidRPr="00917D87">
        <w:rPr>
          <w:bCs/>
          <w:iCs/>
          <w:spacing w:val="30"/>
          <w:lang w:val="en-US"/>
        </w:rPr>
        <w:t>Standard Chartered Bank Cameroon (SCBC), BP : 1 784 Douala ;</w:t>
      </w:r>
    </w:p>
    <w:p w:rsidR="00F73EE5" w:rsidRPr="00917D87" w:rsidRDefault="00F73EE5">
      <w:pPr>
        <w:widowControl w:val="0"/>
        <w:numPr>
          <w:ilvl w:val="0"/>
          <w:numId w:val="71"/>
        </w:numPr>
        <w:tabs>
          <w:tab w:val="left" w:pos="567"/>
        </w:tabs>
        <w:autoSpaceDE w:val="0"/>
        <w:ind w:left="567" w:hanging="283"/>
        <w:jc w:val="both"/>
        <w:rPr>
          <w:bCs/>
          <w:iCs/>
          <w:spacing w:val="30"/>
          <w:lang w:val="en-US"/>
        </w:rPr>
      </w:pPr>
      <w:r w:rsidRPr="00917D87">
        <w:rPr>
          <w:bCs/>
          <w:iCs/>
          <w:spacing w:val="30"/>
          <w:lang w:val="en-US"/>
        </w:rPr>
        <w:t>Union Bank of Cameroon, (UBC), BP : 15 569 Douala ;</w:t>
      </w:r>
    </w:p>
    <w:p w:rsidR="00F73EE5" w:rsidRPr="009E00E2" w:rsidRDefault="00F73EE5">
      <w:pPr>
        <w:widowControl w:val="0"/>
        <w:numPr>
          <w:ilvl w:val="0"/>
          <w:numId w:val="71"/>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917D87" w:rsidRDefault="00F73EE5">
      <w:pPr>
        <w:widowControl w:val="0"/>
        <w:numPr>
          <w:ilvl w:val="0"/>
          <w:numId w:val="72"/>
        </w:numPr>
        <w:tabs>
          <w:tab w:val="left" w:pos="4180"/>
          <w:tab w:val="left" w:pos="5700"/>
          <w:tab w:val="left" w:pos="6920"/>
        </w:tabs>
        <w:autoSpaceDE w:val="0"/>
        <w:jc w:val="both"/>
        <w:rPr>
          <w:bCs/>
          <w:iCs/>
          <w:spacing w:val="30"/>
          <w:lang w:val="en-US"/>
        </w:rPr>
      </w:pPr>
      <w:r w:rsidRPr="00917D87">
        <w:rPr>
          <w:bCs/>
          <w:iCs/>
          <w:spacing w:val="30"/>
          <w:lang w:val="en-US"/>
        </w:rPr>
        <w:t>PRO ASSUR S.A, BP : 5 963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pPr>
        <w:widowControl w:val="0"/>
        <w:numPr>
          <w:ilvl w:val="0"/>
          <w:numId w:val="72"/>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pPr>
        <w:widowControl w:val="0"/>
        <w:numPr>
          <w:ilvl w:val="0"/>
          <w:numId w:val="71"/>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BA5E82" w:rsidRPr="0029472D" w:rsidRDefault="00BA5E82" w:rsidP="00BA5E82">
      <w:pPr>
        <w:spacing w:before="60" w:after="60" w:line="360" w:lineRule="auto"/>
        <w:jc w:val="center"/>
        <w:rPr>
          <w:b/>
          <w:i/>
          <w:iCs/>
          <w:sz w:val="36"/>
        </w:rPr>
      </w:pPr>
      <w:r w:rsidRPr="0029472D">
        <w:rPr>
          <w:b/>
          <w:i/>
          <w:iCs/>
          <w:sz w:val="36"/>
        </w:rPr>
        <w:t>PIECE N°15.</w:t>
      </w:r>
    </w:p>
    <w:p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tblPr>
      <w:tblGrid>
        <w:gridCol w:w="3628"/>
        <w:gridCol w:w="2741"/>
        <w:gridCol w:w="3496"/>
      </w:tblGrid>
      <w:tr w:rsidR="00720D6A" w:rsidRPr="0029472D" w:rsidTr="00A00C6B">
        <w:trPr>
          <w:trHeight w:val="1565"/>
        </w:trPr>
        <w:tc>
          <w:tcPr>
            <w:tcW w:w="3628" w:type="dxa"/>
          </w:tcPr>
          <w:p w:rsidR="00720D6A" w:rsidRPr="0029472D" w:rsidRDefault="00720D6A" w:rsidP="00A00C6B">
            <w:pPr>
              <w:suppressAutoHyphens w:val="0"/>
              <w:spacing w:before="126" w:line="213" w:lineRule="exact"/>
              <w:ind w:right="645"/>
              <w:jc w:val="center"/>
              <w:textAlignment w:val="auto"/>
              <w:rPr>
                <w:rFonts w:ascii="Times New Roman" w:hAnsi="Times New Roman"/>
                <w:b/>
                <w:sz w:val="20"/>
              </w:rPr>
            </w:pPr>
            <w:r w:rsidRPr="0029472D">
              <w:rPr>
                <w:rFonts w:ascii="Times New Roman" w:hAnsi="Times New Roman"/>
                <w:b/>
                <w:sz w:val="20"/>
              </w:rPr>
              <w:lastRenderedPageBreak/>
              <w:t>REPUBLIQUEDU</w:t>
            </w:r>
            <w:r w:rsidRPr="0029472D">
              <w:rPr>
                <w:rFonts w:ascii="Times New Roman" w:hAnsi="Times New Roman"/>
                <w:b/>
                <w:spacing w:val="-2"/>
                <w:sz w:val="20"/>
              </w:rPr>
              <w:t>CAMEROUN</w:t>
            </w:r>
          </w:p>
          <w:p w:rsidR="00720D6A" w:rsidRPr="0029472D" w:rsidRDefault="00720D6A" w:rsidP="00A00C6B">
            <w:pPr>
              <w:suppressAutoHyphens w:val="0"/>
              <w:spacing w:line="196" w:lineRule="exact"/>
              <w:ind w:left="34" w:right="645"/>
              <w:jc w:val="center"/>
              <w:textAlignment w:val="auto"/>
              <w:rPr>
                <w:rFonts w:ascii="Times New Roman" w:hAnsi="Times New Roman"/>
                <w:sz w:val="20"/>
              </w:rPr>
            </w:pPr>
            <w:r w:rsidRPr="0029472D">
              <w:rPr>
                <w:rFonts w:ascii="Times New Roman" w:hAnsi="Times New Roman"/>
                <w:sz w:val="20"/>
              </w:rPr>
              <w:t>Paix–Travail–</w:t>
            </w:r>
            <w:r w:rsidRPr="0029472D">
              <w:rPr>
                <w:rFonts w:ascii="Times New Roman" w:hAnsi="Times New Roman"/>
                <w:spacing w:val="-2"/>
                <w:sz w:val="20"/>
              </w:rPr>
              <w:t xml:space="preserve"> Patrie</w:t>
            </w:r>
          </w:p>
          <w:p w:rsidR="00720D6A" w:rsidRPr="0029472D" w:rsidRDefault="00720D6A" w:rsidP="00A00C6B">
            <w:pPr>
              <w:suppressAutoHyphens w:val="0"/>
              <w:spacing w:line="194"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30" w:right="645"/>
              <w:jc w:val="center"/>
              <w:textAlignment w:val="auto"/>
              <w:rPr>
                <w:rFonts w:ascii="Times New Roman" w:hAnsi="Times New Roman"/>
                <w:sz w:val="20"/>
              </w:rPr>
            </w:pPr>
            <w:r w:rsidRPr="0029472D">
              <w:rPr>
                <w:rFonts w:ascii="Times New Roman" w:hAnsi="Times New Roman"/>
                <w:sz w:val="20"/>
              </w:rPr>
              <w:t>PRESIDENCEDELA</w:t>
            </w:r>
            <w:r w:rsidRPr="0029472D">
              <w:rPr>
                <w:rFonts w:ascii="Times New Roman" w:hAnsi="Times New Roman"/>
                <w:spacing w:val="-2"/>
                <w:sz w:val="20"/>
              </w:rPr>
              <w:t>REPUBL</w:t>
            </w:r>
            <w:r w:rsidRPr="0029472D">
              <w:rPr>
                <w:rFonts w:ascii="Times New Roman" w:hAnsi="Times New Roman"/>
                <w:spacing w:val="-2"/>
                <w:sz w:val="20"/>
              </w:rPr>
              <w:t>I</w:t>
            </w:r>
            <w:r w:rsidRPr="0029472D">
              <w:rPr>
                <w:rFonts w:ascii="Times New Roman" w:hAnsi="Times New Roman"/>
                <w:spacing w:val="-2"/>
                <w:sz w:val="20"/>
              </w:rPr>
              <w:t>QUE</w:t>
            </w:r>
          </w:p>
          <w:p w:rsidR="00720D6A" w:rsidRPr="0029472D" w:rsidRDefault="00720D6A" w:rsidP="00A00C6B">
            <w:pPr>
              <w:suppressAutoHyphens w:val="0"/>
              <w:spacing w:line="196"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32" w:right="645"/>
              <w:jc w:val="center"/>
              <w:textAlignment w:val="auto"/>
              <w:rPr>
                <w:rFonts w:ascii="Times New Roman" w:hAnsi="Times New Roman"/>
                <w:b/>
                <w:sz w:val="20"/>
              </w:rPr>
            </w:pPr>
            <w:r w:rsidRPr="0029472D">
              <w:rPr>
                <w:rFonts w:ascii="Times New Roman" w:hAnsi="Times New Roman"/>
                <w:b/>
                <w:sz w:val="20"/>
              </w:rPr>
              <w:t>MINISTEREDESMARCHE</w:t>
            </w:r>
            <w:r w:rsidRPr="0029472D">
              <w:rPr>
                <w:rFonts w:ascii="Times New Roman" w:hAnsi="Times New Roman"/>
                <w:b/>
                <w:sz w:val="20"/>
              </w:rPr>
              <w:t>S</w:t>
            </w:r>
            <w:r w:rsidRPr="0029472D">
              <w:rPr>
                <w:rFonts w:ascii="Times New Roman" w:hAnsi="Times New Roman"/>
                <w:b/>
                <w:spacing w:val="-2"/>
                <w:sz w:val="20"/>
              </w:rPr>
              <w:t>PUBLICS</w:t>
            </w:r>
          </w:p>
          <w:p w:rsidR="00720D6A" w:rsidRPr="0029472D" w:rsidRDefault="00720D6A" w:rsidP="00A00C6B">
            <w:pPr>
              <w:suppressAutoHyphens w:val="0"/>
              <w:spacing w:line="212"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c>
          <w:tcPr>
            <w:tcW w:w="2741" w:type="dxa"/>
          </w:tcPr>
          <w:p w:rsidR="00720D6A" w:rsidRPr="0029472D" w:rsidRDefault="00720D6A" w:rsidP="00A00C6B">
            <w:pPr>
              <w:suppressAutoHyphens w:val="0"/>
              <w:ind w:left="666"/>
              <w:textAlignment w:val="auto"/>
              <w:rPr>
                <w:rFonts w:ascii="Times New Roman" w:hAnsi="Times New Roman"/>
                <w:sz w:val="20"/>
              </w:rPr>
            </w:pPr>
            <w:r w:rsidRPr="0029472D">
              <w:rPr>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rPr>
            </w:pPr>
            <w:r w:rsidRPr="0029472D">
              <w:rPr>
                <w:rFonts w:ascii="Times New Roman" w:hAnsi="Times New Roman"/>
                <w:b/>
                <w:sz w:val="20"/>
              </w:rPr>
              <w:t>REPUBLICOF</w:t>
            </w:r>
            <w:r w:rsidRPr="0029472D">
              <w:rPr>
                <w:rFonts w:ascii="Times New Roman" w:hAnsi="Times New Roman"/>
                <w:b/>
                <w:spacing w:val="-2"/>
                <w:sz w:val="20"/>
              </w:rPr>
              <w:t>CAMEROON</w:t>
            </w:r>
          </w:p>
          <w:p w:rsidR="00720D6A" w:rsidRPr="0029472D" w:rsidRDefault="00720D6A" w:rsidP="00A00C6B">
            <w:pPr>
              <w:suppressAutoHyphens w:val="0"/>
              <w:spacing w:line="194" w:lineRule="exact"/>
              <w:ind w:left="648" w:right="36"/>
              <w:jc w:val="center"/>
              <w:textAlignment w:val="auto"/>
              <w:rPr>
                <w:rFonts w:ascii="Times New Roman" w:hAnsi="Times New Roman"/>
                <w:sz w:val="20"/>
              </w:rPr>
            </w:pPr>
            <w:r w:rsidRPr="0029472D">
              <w:rPr>
                <w:rFonts w:ascii="Times New Roman" w:hAnsi="Times New Roman"/>
                <w:sz w:val="20"/>
              </w:rPr>
              <w:t>Peace–Work–</w:t>
            </w:r>
            <w:r w:rsidRPr="0029472D">
              <w:rPr>
                <w:rFonts w:ascii="Times New Roman" w:hAnsi="Times New Roman"/>
                <w:spacing w:val="-2"/>
                <w:sz w:val="20"/>
              </w:rPr>
              <w:t>Fatherland</w:t>
            </w:r>
          </w:p>
          <w:p w:rsidR="00720D6A" w:rsidRPr="0029472D" w:rsidRDefault="00720D6A" w:rsidP="00A00C6B">
            <w:pPr>
              <w:suppressAutoHyphens w:val="0"/>
              <w:spacing w:line="194"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648" w:right="34"/>
              <w:jc w:val="center"/>
              <w:textAlignment w:val="auto"/>
              <w:rPr>
                <w:rFonts w:ascii="Times New Roman" w:hAnsi="Times New Roman"/>
                <w:sz w:val="20"/>
              </w:rPr>
            </w:pPr>
            <w:r w:rsidRPr="0029472D">
              <w:rPr>
                <w:rFonts w:ascii="Times New Roman" w:hAnsi="Times New Roman"/>
                <w:sz w:val="20"/>
              </w:rPr>
              <w:t>PRESIDENCYOFTHE</w:t>
            </w:r>
            <w:r w:rsidRPr="0029472D">
              <w:rPr>
                <w:rFonts w:ascii="Times New Roman" w:hAnsi="Times New Roman"/>
                <w:spacing w:val="-2"/>
                <w:sz w:val="20"/>
              </w:rPr>
              <w:t>REPU</w:t>
            </w:r>
            <w:r w:rsidRPr="0029472D">
              <w:rPr>
                <w:rFonts w:ascii="Times New Roman" w:hAnsi="Times New Roman"/>
                <w:spacing w:val="-2"/>
                <w:sz w:val="20"/>
              </w:rPr>
              <w:t>B</w:t>
            </w:r>
            <w:r w:rsidRPr="0029472D">
              <w:rPr>
                <w:rFonts w:ascii="Times New Roman" w:hAnsi="Times New Roman"/>
                <w:spacing w:val="-2"/>
                <w:sz w:val="20"/>
              </w:rPr>
              <w:t>LIC</w:t>
            </w:r>
          </w:p>
          <w:p w:rsidR="00720D6A" w:rsidRPr="0029472D" w:rsidRDefault="00720D6A" w:rsidP="00A00C6B">
            <w:pPr>
              <w:suppressAutoHyphens w:val="0"/>
              <w:spacing w:line="196"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648" w:right="35"/>
              <w:jc w:val="center"/>
              <w:textAlignment w:val="auto"/>
              <w:rPr>
                <w:rFonts w:ascii="Times New Roman" w:hAnsi="Times New Roman"/>
                <w:b/>
                <w:sz w:val="20"/>
              </w:rPr>
            </w:pPr>
            <w:r w:rsidRPr="0029472D">
              <w:rPr>
                <w:rFonts w:ascii="Times New Roman" w:hAnsi="Times New Roman"/>
                <w:b/>
                <w:sz w:val="20"/>
              </w:rPr>
              <w:t>MINISTRYOFPUBLIC</w:t>
            </w:r>
            <w:r w:rsidRPr="0029472D">
              <w:rPr>
                <w:rFonts w:ascii="Times New Roman" w:hAnsi="Times New Roman"/>
                <w:b/>
                <w:spacing w:val="-2"/>
                <w:sz w:val="20"/>
              </w:rPr>
              <w:t>CO</w:t>
            </w:r>
            <w:r w:rsidRPr="0029472D">
              <w:rPr>
                <w:rFonts w:ascii="Times New Roman" w:hAnsi="Times New Roman"/>
                <w:b/>
                <w:spacing w:val="-2"/>
                <w:sz w:val="20"/>
              </w:rPr>
              <w:t>N</w:t>
            </w:r>
            <w:r w:rsidRPr="0029472D">
              <w:rPr>
                <w:rFonts w:ascii="Times New Roman" w:hAnsi="Times New Roman"/>
                <w:b/>
                <w:spacing w:val="-2"/>
                <w:sz w:val="20"/>
              </w:rPr>
              <w:t>TRACTS</w:t>
            </w:r>
          </w:p>
          <w:p w:rsidR="00720D6A" w:rsidRPr="0029472D" w:rsidRDefault="00720D6A" w:rsidP="00A00C6B">
            <w:pPr>
              <w:suppressAutoHyphens w:val="0"/>
              <w:spacing w:line="192"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r>
    </w:tbl>
    <w:p w:rsidR="00720D6A" w:rsidRPr="0029472D" w:rsidRDefault="00720D6A" w:rsidP="00720D6A">
      <w:pPr>
        <w:spacing w:before="155" w:after="120"/>
        <w:rPr>
          <w:sz w:val="20"/>
        </w:rPr>
      </w:pPr>
    </w:p>
    <w:p w:rsidR="00720D6A" w:rsidRPr="0029472D" w:rsidRDefault="005020B8" w:rsidP="00720D6A">
      <w:pPr>
        <w:spacing w:after="120" w:line="20" w:lineRule="exact"/>
        <w:ind w:left="-130"/>
        <w:rPr>
          <w:sz w:val="2"/>
        </w:rPr>
      </w:pPr>
      <w:r>
        <w:rPr>
          <w:noProof/>
          <w:sz w:val="2"/>
        </w:rPr>
      </w:r>
      <w:r>
        <w:rPr>
          <w:noProof/>
          <w:sz w:val="2"/>
        </w:rPr>
        <w:pict>
          <v:group id="Group 2" o:spid="_x0000_s2052"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2053"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720D6A" w:rsidRPr="0029472D" w:rsidRDefault="00720D6A" w:rsidP="00720D6A">
      <w:pPr>
        <w:contextualSpacing/>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720D6A" w:rsidRPr="0029472D" w:rsidRDefault="00720D6A" w:rsidP="00720D6A">
      <w:pPr>
        <w:spacing w:before="5" w:after="120"/>
        <w:rPr>
          <w:sz w:val="18"/>
        </w:rPr>
      </w:pPr>
    </w:p>
    <w:p w:rsidR="00720D6A" w:rsidRPr="0029472D" w:rsidRDefault="005020B8" w:rsidP="00720D6A">
      <w:pPr>
        <w:spacing w:after="120" w:line="20" w:lineRule="exact"/>
        <w:ind w:left="-154"/>
        <w:rPr>
          <w:sz w:val="2"/>
        </w:rPr>
      </w:pPr>
      <w:r>
        <w:rPr>
          <w:noProof/>
          <w:sz w:val="2"/>
        </w:rPr>
      </w:r>
      <w:r>
        <w:rPr>
          <w:noProof/>
          <w:sz w:val="2"/>
        </w:rPr>
        <w:pict>
          <v:group id="Group 4" o:spid="_x0000_s205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205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wrap type="none"/>
            <w10:anchorlock/>
          </v:group>
        </w:pict>
      </w:r>
    </w:p>
    <w:p w:rsidR="00720D6A" w:rsidRPr="0029472D" w:rsidRDefault="00720D6A" w:rsidP="00720D6A">
      <w:pPr>
        <w:spacing w:before="244" w:after="120" w:line="388" w:lineRule="auto"/>
        <w:ind w:left="104" w:right="1175"/>
        <w:rPr>
          <w:spacing w:val="-6"/>
        </w:rPr>
      </w:pPr>
      <w:r w:rsidRPr="0029472D">
        <w:rPr>
          <w:spacing w:val="-6"/>
        </w:rPr>
        <w:t xml:space="preserve">Poursoumissionnerenligne,leprestatairedoitsuivreles quatreétapesci-après: </w:t>
      </w:r>
    </w:p>
    <w:p w:rsidR="00720D6A" w:rsidRPr="0029472D" w:rsidRDefault="00720D6A" w:rsidP="00720D6A">
      <w:pPr>
        <w:spacing w:before="244" w:after="120" w:line="388" w:lineRule="auto"/>
        <w:ind w:left="104" w:right="1175"/>
      </w:pPr>
      <w:r w:rsidRPr="0029472D">
        <w:rPr>
          <w:spacing w:val="-2"/>
          <w:u w:val="single"/>
        </w:rPr>
        <w:t>Étape1</w:t>
      </w:r>
      <w:r w:rsidRPr="0029472D">
        <w:rPr>
          <w:spacing w:val="-2"/>
        </w:rPr>
        <w:t>:Enregistrementdel’EntreprisedanslaplateformeCOLEPS</w:t>
      </w:r>
    </w:p>
    <w:p w:rsidR="00720D6A" w:rsidRPr="0029472D" w:rsidRDefault="00720D6A">
      <w:pPr>
        <w:widowControl w:val="0"/>
        <w:numPr>
          <w:ilvl w:val="0"/>
          <w:numId w:val="70"/>
        </w:numPr>
        <w:tabs>
          <w:tab w:val="left" w:pos="825"/>
        </w:tabs>
        <w:suppressAutoHyphens w:val="0"/>
        <w:autoSpaceDE w:val="0"/>
        <w:spacing w:line="302" w:lineRule="exact"/>
        <w:textAlignment w:val="auto"/>
      </w:pPr>
      <w:r w:rsidRPr="0029472D">
        <w:t>SeconnecteràCOLEPSàpartirdel’adresse</w:t>
      </w:r>
      <w:hyperlink r:id="rId27">
        <w:r w:rsidRPr="0029472D">
          <w:rPr>
            <w:color w:val="0462C1"/>
            <w:u w:val="single" w:color="0462C1"/>
          </w:rPr>
          <w:t>https://www.marchespublics.cm</w:t>
        </w:r>
      </w:hyperlink>
      <w:r w:rsidRPr="0029472D">
        <w:rPr>
          <w:spacing w:val="-5"/>
        </w:rPr>
        <w:t>ou</w:t>
      </w:r>
    </w:p>
    <w:p w:rsidR="00720D6A" w:rsidRPr="0029472D" w:rsidRDefault="005020B8" w:rsidP="00720D6A">
      <w:pPr>
        <w:spacing w:after="120" w:line="266" w:lineRule="exact"/>
      </w:pPr>
      <w:hyperlink r:id="rId28">
        <w:r w:rsidR="00720D6A" w:rsidRPr="0029472D">
          <w:rPr>
            <w:color w:val="0462C1"/>
            <w:spacing w:val="2"/>
            <w:w w:val="90"/>
            <w:u w:val="single" w:color="0462C1"/>
          </w:rPr>
          <w:t>https://www.publicscontratcs.cm</w:t>
        </w:r>
      </w:hyperlink>
      <w:r w:rsidR="00720D6A" w:rsidRPr="0029472D">
        <w:rPr>
          <w:spacing w:val="-10"/>
        </w:rPr>
        <w:t>;</w:t>
      </w:r>
    </w:p>
    <w:p w:rsidR="00720D6A" w:rsidRPr="0029472D" w:rsidRDefault="00720D6A">
      <w:pPr>
        <w:widowControl w:val="0"/>
        <w:numPr>
          <w:ilvl w:val="0"/>
          <w:numId w:val="70"/>
        </w:numPr>
        <w:tabs>
          <w:tab w:val="left" w:pos="825"/>
        </w:tabs>
        <w:suppressAutoHyphens w:val="0"/>
        <w:autoSpaceDE w:val="0"/>
        <w:spacing w:before="28" w:line="220" w:lineRule="auto"/>
        <w:ind w:right="102"/>
        <w:textAlignment w:val="auto"/>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w:t>
      </w:r>
      <w:r w:rsidRPr="0029472D">
        <w:t>r</w:t>
      </w:r>
      <w:r w:rsidRPr="0029472D">
        <w:t>mulaire de demande ;</w:t>
      </w:r>
    </w:p>
    <w:p w:rsidR="00720D6A" w:rsidRPr="0029472D" w:rsidRDefault="00720D6A">
      <w:pPr>
        <w:widowControl w:val="0"/>
        <w:numPr>
          <w:ilvl w:val="0"/>
          <w:numId w:val="70"/>
        </w:numPr>
        <w:tabs>
          <w:tab w:val="left" w:pos="825"/>
        </w:tabs>
        <w:suppressAutoHyphens w:val="0"/>
        <w:autoSpaceDE w:val="0"/>
        <w:spacing w:before="16" w:line="334" w:lineRule="exact"/>
        <w:textAlignment w:val="auto"/>
      </w:pPr>
      <w:r w:rsidRPr="0029472D">
        <w:rPr>
          <w:spacing w:val="-6"/>
        </w:rPr>
        <w:t xml:space="preserve">Imprimerle formulairede demanderenseignéetgénéréparlesystème </w:t>
      </w:r>
      <w:r w:rsidRPr="0029472D">
        <w:rPr>
          <w:spacing w:val="-10"/>
        </w:rPr>
        <w:t>;</w:t>
      </w:r>
    </w:p>
    <w:p w:rsidR="00720D6A" w:rsidRPr="0029472D" w:rsidRDefault="00720D6A">
      <w:pPr>
        <w:widowControl w:val="0"/>
        <w:numPr>
          <w:ilvl w:val="0"/>
          <w:numId w:val="70"/>
        </w:numPr>
        <w:tabs>
          <w:tab w:val="left" w:pos="825"/>
        </w:tabs>
        <w:suppressAutoHyphens w:val="0"/>
        <w:autoSpaceDE w:val="0"/>
        <w:spacing w:line="321" w:lineRule="exact"/>
        <w:textAlignment w:val="auto"/>
      </w:pPr>
      <w:r w:rsidRPr="0029472D">
        <w:rPr>
          <w:spacing w:val="-4"/>
        </w:rPr>
        <w:t>FairesignerleformulairededemandeparleChefdeStructureetyapposerlecachet</w:t>
      </w:r>
      <w:r w:rsidRPr="0029472D">
        <w:rPr>
          <w:spacing w:val="-5"/>
        </w:rPr>
        <w:t>de</w:t>
      </w:r>
    </w:p>
    <w:p w:rsidR="00720D6A" w:rsidRPr="0029472D" w:rsidRDefault="00720D6A" w:rsidP="00720D6A">
      <w:pPr>
        <w:spacing w:after="120" w:line="265" w:lineRule="exact"/>
      </w:pPr>
      <w:r w:rsidRPr="0029472D">
        <w:rPr>
          <w:w w:val="90"/>
        </w:rPr>
        <w:t>l’entreprise</w:t>
      </w:r>
      <w:r w:rsidRPr="0029472D">
        <w:rPr>
          <w:spacing w:val="-10"/>
          <w:w w:val="95"/>
        </w:rPr>
        <w:t>;</w:t>
      </w:r>
    </w:p>
    <w:p w:rsidR="00720D6A" w:rsidRPr="0029472D" w:rsidRDefault="00720D6A">
      <w:pPr>
        <w:widowControl w:val="0"/>
        <w:numPr>
          <w:ilvl w:val="0"/>
          <w:numId w:val="70"/>
        </w:numPr>
        <w:tabs>
          <w:tab w:val="left" w:pos="825"/>
        </w:tabs>
        <w:suppressAutoHyphens w:val="0"/>
        <w:autoSpaceDE w:val="0"/>
        <w:spacing w:before="31" w:line="220" w:lineRule="auto"/>
        <w:ind w:right="102"/>
        <w:textAlignment w:val="auto"/>
      </w:pPr>
      <w:r w:rsidRPr="0029472D">
        <w:rPr>
          <w:spacing w:val="-2"/>
        </w:rPr>
        <w:t xml:space="preserve">DéposerleformulairedûmentrenseignéetformaliséauMINMAPaccompagnédespièces </w:t>
      </w:r>
      <w:r w:rsidRPr="0029472D">
        <w:t>su</w:t>
      </w:r>
      <w:r w:rsidRPr="0029472D">
        <w:t>i</w:t>
      </w:r>
      <w:r w:rsidRPr="0029472D">
        <w:t>vantes :</w:t>
      </w:r>
    </w:p>
    <w:p w:rsidR="00720D6A" w:rsidRPr="0029472D" w:rsidRDefault="00720D6A">
      <w:pPr>
        <w:widowControl w:val="0"/>
        <w:numPr>
          <w:ilvl w:val="1"/>
          <w:numId w:val="70"/>
        </w:numPr>
        <w:tabs>
          <w:tab w:val="left" w:pos="1545"/>
        </w:tabs>
        <w:suppressAutoHyphens w:val="0"/>
        <w:autoSpaceDE w:val="0"/>
        <w:spacing w:before="38"/>
        <w:textAlignment w:val="auto"/>
      </w:pPr>
      <w:r w:rsidRPr="0029472D">
        <w:rPr>
          <w:spacing w:val="-2"/>
        </w:rPr>
        <w:t>Photocopied’uneAttestationdeNonFaillite(datantdemoinsde3mois)</w:t>
      </w:r>
      <w:r w:rsidRPr="0029472D">
        <w:rPr>
          <w:spacing w:val="-10"/>
        </w:rPr>
        <w:t>;</w:t>
      </w:r>
    </w:p>
    <w:p w:rsidR="00720D6A" w:rsidRPr="0029472D" w:rsidRDefault="00720D6A">
      <w:pPr>
        <w:widowControl w:val="0"/>
        <w:numPr>
          <w:ilvl w:val="1"/>
          <w:numId w:val="70"/>
        </w:numPr>
        <w:tabs>
          <w:tab w:val="left" w:pos="1543"/>
        </w:tabs>
        <w:suppressAutoHyphens w:val="0"/>
        <w:autoSpaceDE w:val="0"/>
        <w:spacing w:before="31"/>
        <w:ind w:left="1543" w:hanging="358"/>
        <w:textAlignment w:val="auto"/>
      </w:pPr>
      <w:r w:rsidRPr="0029472D">
        <w:rPr>
          <w:spacing w:val="-2"/>
        </w:rPr>
        <w:t>PhotocopieduRegistredeCommerce</w:t>
      </w:r>
      <w:r w:rsidRPr="0029472D">
        <w:rPr>
          <w:spacing w:val="-10"/>
        </w:rPr>
        <w:t>;</w:t>
      </w:r>
    </w:p>
    <w:p w:rsidR="00720D6A" w:rsidRPr="0029472D" w:rsidRDefault="00720D6A">
      <w:pPr>
        <w:widowControl w:val="0"/>
        <w:numPr>
          <w:ilvl w:val="1"/>
          <w:numId w:val="70"/>
        </w:numPr>
        <w:tabs>
          <w:tab w:val="left" w:pos="1543"/>
        </w:tabs>
        <w:suppressAutoHyphens w:val="0"/>
        <w:autoSpaceDE w:val="0"/>
        <w:spacing w:before="30"/>
        <w:ind w:left="1543" w:hanging="358"/>
        <w:textAlignment w:val="auto"/>
      </w:pPr>
      <w:r w:rsidRPr="0029472D">
        <w:rPr>
          <w:spacing w:val="-2"/>
        </w:rPr>
        <w:t>PhotocopiedelaDomiciliationBancaire</w:t>
      </w:r>
      <w:r w:rsidRPr="0029472D">
        <w:rPr>
          <w:spacing w:val="-10"/>
        </w:rPr>
        <w:t>;</w:t>
      </w:r>
    </w:p>
    <w:p w:rsidR="00720D6A" w:rsidRPr="0029472D" w:rsidRDefault="00720D6A">
      <w:pPr>
        <w:widowControl w:val="0"/>
        <w:numPr>
          <w:ilvl w:val="1"/>
          <w:numId w:val="70"/>
        </w:numPr>
        <w:tabs>
          <w:tab w:val="left" w:pos="1541"/>
        </w:tabs>
        <w:suppressAutoHyphens w:val="0"/>
        <w:autoSpaceDE w:val="0"/>
        <w:spacing w:before="34" w:line="405" w:lineRule="auto"/>
        <w:ind w:left="104" w:right="337" w:firstLine="1080"/>
        <w:textAlignment w:val="auto"/>
      </w:pPr>
      <w:r w:rsidRPr="0029472D">
        <w:rPr>
          <w:spacing w:val="-2"/>
        </w:rPr>
        <w:t xml:space="preserve">Photocopiedel’AttestationdeConformitéFiscale(datantdemoinsde3mois). </w:t>
      </w:r>
      <w:r w:rsidRPr="0029472D">
        <w:rPr>
          <w:u w:val="single"/>
        </w:rPr>
        <w:t>Étape2</w:t>
      </w:r>
      <w:r w:rsidRPr="0029472D">
        <w:t>:AcquisitionduCertificatÉlectronique</w:t>
      </w:r>
    </w:p>
    <w:p w:rsidR="00720D6A" w:rsidRPr="0029472D" w:rsidRDefault="00720D6A">
      <w:pPr>
        <w:widowControl w:val="0"/>
        <w:numPr>
          <w:ilvl w:val="0"/>
          <w:numId w:val="70"/>
        </w:numPr>
        <w:tabs>
          <w:tab w:val="left" w:pos="825"/>
        </w:tabs>
        <w:suppressAutoHyphens w:val="0"/>
        <w:autoSpaceDE w:val="0"/>
        <w:spacing w:line="277" w:lineRule="exact"/>
        <w:textAlignment w:val="auto"/>
      </w:pPr>
      <w:r w:rsidRPr="0029472D">
        <w:t>RetirerleformulairedeDemandedeCertificatdisponibleauMINMAPoule</w:t>
      </w:r>
      <w:r w:rsidRPr="0029472D">
        <w:rPr>
          <w:spacing w:val="-2"/>
        </w:rPr>
        <w:t>télécharger</w:t>
      </w:r>
    </w:p>
    <w:p w:rsidR="00720D6A" w:rsidRPr="0029472D" w:rsidRDefault="00720D6A" w:rsidP="00720D6A">
      <w:pPr>
        <w:spacing w:after="120" w:line="272" w:lineRule="exact"/>
        <w:rPr>
          <w:i/>
          <w:sz w:val="25"/>
        </w:rPr>
      </w:pPr>
      <w:r w:rsidRPr="0029472D">
        <w:rPr>
          <w:spacing w:val="-4"/>
        </w:rPr>
        <w:t xml:space="preserve">surlesitedel’ANTICàl’adresse </w:t>
      </w:r>
      <w:hyperlink r:id="rId29">
        <w:r w:rsidRPr="0029472D">
          <w:rPr>
            <w:color w:val="0462C1"/>
            <w:spacing w:val="-4"/>
            <w:u w:val="single" w:color="0462C1"/>
          </w:rPr>
          <w:t>http://www.camgovca.cm</w:t>
        </w:r>
      </w:hyperlink>
      <w:r w:rsidRPr="0029472D">
        <w:rPr>
          <w:spacing w:val="-4"/>
        </w:rPr>
        <w:t>danslarubrique«</w:t>
      </w:r>
      <w:r w:rsidRPr="0029472D">
        <w:rPr>
          <w:i/>
          <w:spacing w:val="-4"/>
          <w:sz w:val="25"/>
        </w:rPr>
        <w:t>Demande</w:t>
      </w:r>
    </w:p>
    <w:p w:rsidR="00720D6A" w:rsidRPr="0029472D" w:rsidRDefault="00720D6A" w:rsidP="00720D6A">
      <w:pPr>
        <w:spacing w:before="22"/>
        <w:ind w:left="825"/>
      </w:pPr>
      <w:r w:rsidRPr="0029472D">
        <w:rPr>
          <w:i/>
          <w:w w:val="85"/>
          <w:sz w:val="25"/>
        </w:rPr>
        <w:t>deCertificats(Entreprise)</w:t>
      </w:r>
      <w:r w:rsidRPr="0029472D">
        <w:rPr>
          <w:w w:val="85"/>
        </w:rPr>
        <w:t>»</w:t>
      </w:r>
      <w:r w:rsidRPr="0029472D">
        <w:rPr>
          <w:spacing w:val="-10"/>
          <w:w w:val="85"/>
        </w:rPr>
        <w:t>;</w:t>
      </w:r>
    </w:p>
    <w:p w:rsidR="00720D6A" w:rsidRPr="0029472D" w:rsidRDefault="00720D6A">
      <w:pPr>
        <w:widowControl w:val="0"/>
        <w:numPr>
          <w:ilvl w:val="0"/>
          <w:numId w:val="70"/>
        </w:numPr>
        <w:tabs>
          <w:tab w:val="left" w:pos="825"/>
        </w:tabs>
        <w:suppressAutoHyphens w:val="0"/>
        <w:autoSpaceDE w:val="0"/>
        <w:spacing w:before="6" w:line="346" w:lineRule="exact"/>
        <w:textAlignment w:val="auto"/>
      </w:pPr>
      <w:r w:rsidRPr="0029472D">
        <w:rPr>
          <w:spacing w:val="-2"/>
        </w:rPr>
        <w:t>RemplirleformulaireetledéposerauMINMAPaccompagnédespiècessuivantes</w:t>
      </w:r>
      <w:r w:rsidRPr="0029472D">
        <w:rPr>
          <w:spacing w:val="-10"/>
        </w:rPr>
        <w:t xml:space="preserve"> :</w:t>
      </w:r>
    </w:p>
    <w:p w:rsidR="00720D6A" w:rsidRPr="0029472D" w:rsidRDefault="00720D6A">
      <w:pPr>
        <w:widowControl w:val="0"/>
        <w:numPr>
          <w:ilvl w:val="1"/>
          <w:numId w:val="70"/>
        </w:numPr>
        <w:tabs>
          <w:tab w:val="left" w:pos="1543"/>
          <w:tab w:val="left" w:pos="1545"/>
        </w:tabs>
        <w:suppressAutoHyphens w:val="0"/>
        <w:autoSpaceDE w:val="0"/>
        <w:spacing w:line="266" w:lineRule="auto"/>
        <w:ind w:right="101"/>
        <w:jc w:val="both"/>
        <w:textAlignment w:val="auto"/>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720D6A" w:rsidRPr="0029472D" w:rsidRDefault="00720D6A">
      <w:pPr>
        <w:widowControl w:val="0"/>
        <w:numPr>
          <w:ilvl w:val="1"/>
          <w:numId w:val="70"/>
        </w:numPr>
        <w:tabs>
          <w:tab w:val="left" w:pos="1543"/>
        </w:tabs>
        <w:suppressAutoHyphens w:val="0"/>
        <w:autoSpaceDE w:val="0"/>
        <w:ind w:left="1543" w:hanging="358"/>
        <w:jc w:val="both"/>
        <w:textAlignment w:val="auto"/>
      </w:pPr>
      <w:r w:rsidRPr="0029472D">
        <w:t>UnePhotocopiedela CNIdudemandeurdu</w:t>
      </w:r>
      <w:r w:rsidRPr="0029472D">
        <w:rPr>
          <w:spacing w:val="-2"/>
        </w:rPr>
        <w:t>certificat.</w:t>
      </w:r>
    </w:p>
    <w:p w:rsidR="00720D6A" w:rsidRPr="0029472D" w:rsidRDefault="00720D6A">
      <w:pPr>
        <w:widowControl w:val="0"/>
        <w:numPr>
          <w:ilvl w:val="0"/>
          <w:numId w:val="70"/>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w:t>
      </w:r>
      <w:r w:rsidRPr="0029472D">
        <w:t>i</w:t>
      </w:r>
      <w:r w:rsidRPr="0029472D">
        <w:t>cat ;</w:t>
      </w:r>
    </w:p>
    <w:p w:rsidR="00720D6A" w:rsidRPr="0029472D" w:rsidRDefault="00720D6A">
      <w:pPr>
        <w:widowControl w:val="0"/>
        <w:numPr>
          <w:ilvl w:val="0"/>
          <w:numId w:val="70"/>
        </w:numPr>
        <w:tabs>
          <w:tab w:val="left" w:pos="825"/>
        </w:tabs>
        <w:suppressAutoHyphens w:val="0"/>
        <w:autoSpaceDE w:val="0"/>
        <w:spacing w:before="30" w:line="259" w:lineRule="auto"/>
        <w:ind w:right="100"/>
        <w:jc w:val="both"/>
        <w:textAlignment w:val="auto"/>
      </w:pPr>
      <w:r w:rsidRPr="0029472D">
        <w:t xml:space="preserve">Se connecter à l’adresse </w:t>
      </w:r>
      <w:hyperlink r:id="rId30">
        <w:r w:rsidRPr="0029472D">
          <w:rPr>
            <w:color w:val="0462C1"/>
            <w:u w:val="single" w:color="0462C1"/>
          </w:rPr>
          <w:t>http://www.camgovca.cm/fr/operations-certicats.html</w:t>
        </w:r>
      </w:hyperlink>
      <w:r w:rsidRPr="0029472D">
        <w:t>et télécha</w:t>
      </w:r>
      <w:r w:rsidRPr="0029472D">
        <w:t>r</w:t>
      </w:r>
      <w:r w:rsidRPr="0029472D">
        <w:t xml:space="preserve">ger dans un support amovible (vierge) le Certificat Électronique à partir des </w:t>
      </w:r>
      <w:r w:rsidRPr="0029472D">
        <w:rPr>
          <w:spacing w:val="-2"/>
        </w:rPr>
        <w:t>inform</w:t>
      </w:r>
      <w:r w:rsidRPr="0029472D">
        <w:rPr>
          <w:spacing w:val="-2"/>
        </w:rPr>
        <w:t>a</w:t>
      </w:r>
      <w:r w:rsidRPr="0029472D">
        <w:rPr>
          <w:spacing w:val="-2"/>
        </w:rPr>
        <w:t>tions(NuméroderéférenceetCoded’autorisation)contenuesdanslerécépissé</w:t>
      </w:r>
    </w:p>
    <w:p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rsidR="00720D6A" w:rsidRPr="0029472D" w:rsidRDefault="00720D6A" w:rsidP="00720D6A">
      <w:pPr>
        <w:spacing w:before="24" w:after="120"/>
        <w:jc w:val="both"/>
      </w:pPr>
      <w:r w:rsidRPr="0029472D">
        <w:rPr>
          <w:spacing w:val="-2"/>
        </w:rPr>
        <w:t>(BienconserverlemotdepassepourlesconnexionsàCOLEPS).</w:t>
      </w:r>
    </w:p>
    <w:p w:rsidR="00720D6A" w:rsidRPr="0029472D" w:rsidRDefault="00720D6A" w:rsidP="00720D6A">
      <w:pPr>
        <w:spacing w:before="252" w:after="120"/>
        <w:ind w:left="104"/>
        <w:rPr>
          <w:spacing w:val="-6"/>
        </w:rPr>
      </w:pPr>
      <w:r w:rsidRPr="0029472D">
        <w:rPr>
          <w:spacing w:val="-6"/>
          <w:u w:val="single"/>
        </w:rPr>
        <w:t>Étape3</w:t>
      </w:r>
      <w:r w:rsidRPr="0029472D">
        <w:rPr>
          <w:spacing w:val="-6"/>
        </w:rPr>
        <w:t>:EnregistrementduCertificatÉlectroniquedansCOLEPS</w:t>
      </w:r>
    </w:p>
    <w:p w:rsidR="00720D6A" w:rsidRPr="0029472D" w:rsidRDefault="00720D6A">
      <w:pPr>
        <w:widowControl w:val="0"/>
        <w:numPr>
          <w:ilvl w:val="0"/>
          <w:numId w:val="70"/>
        </w:numPr>
        <w:tabs>
          <w:tab w:val="left" w:pos="825"/>
        </w:tabs>
        <w:suppressAutoHyphens w:val="0"/>
        <w:autoSpaceDE w:val="0"/>
        <w:spacing w:before="150" w:line="220" w:lineRule="auto"/>
        <w:ind w:right="101"/>
        <w:textAlignment w:val="auto"/>
      </w:pPr>
      <w:r w:rsidRPr="0029472D">
        <w:t>SeconnecteràCOLEPSàpartirdel’adresse</w:t>
      </w:r>
      <w:hyperlink r:id="rId31">
        <w:r w:rsidRPr="0029472D">
          <w:rPr>
            <w:color w:val="0462C1"/>
            <w:u w:val="single" w:color="0462C1"/>
          </w:rPr>
          <w:t>https://www.marchespublics.cm</w:t>
        </w:r>
      </w:hyperlink>
      <w:r w:rsidRPr="0029472D">
        <w:t xml:space="preserve">ou </w:t>
      </w:r>
      <w:hyperlink r:id="rId32">
        <w:r w:rsidRPr="0029472D">
          <w:rPr>
            <w:color w:val="0462C1"/>
            <w:spacing w:val="-4"/>
            <w:u w:val="single" w:color="0462C1"/>
          </w:rPr>
          <w:t>https://www.publicscontratcs.cm</w:t>
        </w:r>
      </w:hyperlink>
      <w:r w:rsidRPr="0029472D">
        <w:rPr>
          <w:spacing w:val="-4"/>
        </w:rPr>
        <w:t>;</w:t>
      </w:r>
    </w:p>
    <w:p w:rsidR="00720D6A" w:rsidRPr="0029472D" w:rsidRDefault="00720D6A">
      <w:pPr>
        <w:widowControl w:val="0"/>
        <w:numPr>
          <w:ilvl w:val="0"/>
          <w:numId w:val="7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w:t>
      </w:r>
      <w:r w:rsidRPr="0029472D">
        <w:rPr>
          <w:spacing w:val="-2"/>
        </w:rPr>
        <w:t>u</w:t>
      </w:r>
      <w:r w:rsidRPr="0029472D">
        <w:rPr>
          <w:spacing w:val="-2"/>
        </w:rPr>
        <w:t>brique</w:t>
      </w:r>
    </w:p>
    <w:p w:rsidR="00720D6A" w:rsidRPr="0029472D" w:rsidRDefault="00720D6A" w:rsidP="00720D6A">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720D6A" w:rsidRPr="0029472D" w:rsidRDefault="00720D6A" w:rsidP="00720D6A">
      <w:pPr>
        <w:spacing w:before="29" w:after="120" w:line="268" w:lineRule="auto"/>
      </w:pPr>
      <w:r w:rsidRPr="0029472D">
        <w:rPr>
          <w:spacing w:val="-2"/>
        </w:rPr>
        <w:t xml:space="preserve">numérodeRegistredeCommerce,puisajouterleCertificataprèsavoirminutieusement </w:t>
      </w:r>
      <w:r w:rsidRPr="0029472D">
        <w:t>renseigné le formulaire.</w:t>
      </w:r>
    </w:p>
    <w:p w:rsidR="00720D6A" w:rsidRPr="0029472D" w:rsidRDefault="00720D6A" w:rsidP="00720D6A">
      <w:pPr>
        <w:spacing w:before="29" w:after="120" w:line="268" w:lineRule="auto"/>
      </w:pPr>
    </w:p>
    <w:p w:rsidR="00720D6A" w:rsidRPr="0029472D" w:rsidRDefault="00720D6A" w:rsidP="00720D6A">
      <w:pPr>
        <w:spacing w:before="29" w:after="120" w:line="268" w:lineRule="auto"/>
        <w:rPr>
          <w:b/>
        </w:rPr>
      </w:pPr>
      <w:r w:rsidRPr="0029472D">
        <w:rPr>
          <w:b/>
        </w:rPr>
        <w:t>Assistance technique</w:t>
      </w:r>
    </w:p>
    <w:p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29472D">
          <w:rPr>
            <w:color w:val="0000FF"/>
          </w:rPr>
          <w:t>dsi@minmap.cm</w:t>
        </w:r>
      </w:hyperlink>
      <w:r w:rsidRPr="0029472D">
        <w:t>.</w:t>
      </w:r>
    </w:p>
    <w:p w:rsidR="00720D6A" w:rsidRPr="0029472D" w:rsidRDefault="00720D6A" w:rsidP="00720D6A">
      <w:pPr>
        <w:suppressAutoHyphens w:val="0"/>
        <w:autoSpaceDN/>
        <w:spacing w:after="120" w:line="360" w:lineRule="auto"/>
        <w:textAlignment w:val="auto"/>
        <w:rPr>
          <w:spacing w:val="38"/>
          <w:sz w:val="20"/>
          <w:szCs w:val="20"/>
        </w:rPr>
      </w:pPr>
    </w:p>
    <w:p w:rsidR="00720D6A" w:rsidRPr="0029472D" w:rsidRDefault="00720D6A" w:rsidP="00720D6A">
      <w:pPr>
        <w:spacing w:before="60" w:after="60" w:line="360" w:lineRule="auto"/>
        <w:jc w:val="both"/>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9F06D7">
      <w:footerReference w:type="default" r:id="rId3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937" w:rsidRDefault="00680937">
      <w:r>
        <w:separator/>
      </w:r>
    </w:p>
  </w:endnote>
  <w:endnote w:type="continuationSeparator" w:id="1">
    <w:p w:rsidR="00680937" w:rsidRDefault="00680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5020B8">
    <w:pPr>
      <w:pStyle w:val="Pieddepage"/>
      <w:jc w:val="center"/>
    </w:pPr>
    <w:r>
      <w:fldChar w:fldCharType="begin"/>
    </w:r>
    <w:r w:rsidR="009E1003">
      <w:instrText xml:space="preserve"> PAGE </w:instrText>
    </w:r>
    <w:r>
      <w:fldChar w:fldCharType="separate"/>
    </w:r>
    <w:r w:rsidR="000D7D2D">
      <w:rPr>
        <w:noProof/>
      </w:rPr>
      <w:t>6</w:t>
    </w:r>
    <w:r>
      <w:fldChar w:fldCharType="end"/>
    </w:r>
  </w:p>
  <w:p w:rsidR="009E1003" w:rsidRDefault="009E100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5020B8">
    <w:pPr>
      <w:pStyle w:val="Pieddepage"/>
    </w:pPr>
    <w:r>
      <w:rPr>
        <w:noProof/>
      </w:rPr>
      <w:pict>
        <v:shapetype id="_x0000_t202" coordsize="21600,21600" o:spt="202" path="m,l,21600r21600,l21600,xe">
          <v:stroke joinstyle="miter"/>
          <v:path gradientshapeok="t" o:connecttype="rect"/>
        </v:shapetype>
        <v:shape id="Zone de texte 9" o:spid="_x0000_s1027"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" filled="f" stroked="f">
          <v:textbox style="mso-fit-shape-to-text:t" inset="0,0,0,0">
            <w:txbxContent>
              <w:p w:rsidR="009E1003" w:rsidRDefault="005020B8">
                <w:pPr>
                  <w:pStyle w:val="Pieddepage"/>
                </w:pPr>
                <w:r>
                  <w:rPr>
                    <w:rStyle w:val="Numrodepage"/>
                  </w:rPr>
                  <w:fldChar w:fldCharType="begin"/>
                </w:r>
                <w:r w:rsidR="009E1003">
                  <w:rPr>
                    <w:rStyle w:val="Numrodepage"/>
                  </w:rPr>
                  <w:instrText xml:space="preserve"> PAGE </w:instrText>
                </w:r>
                <w:r>
                  <w:rPr>
                    <w:rStyle w:val="Numrodepage"/>
                  </w:rPr>
                  <w:fldChar w:fldCharType="separate"/>
                </w:r>
                <w:r w:rsidR="000D7D2D">
                  <w:rPr>
                    <w:rStyle w:val="Numrodepage"/>
                    <w:noProof/>
                  </w:rPr>
                  <w:t>125</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5020B8">
    <w:pPr>
      <w:pStyle w:val="Pieddepage"/>
    </w:pPr>
    <w:r>
      <w:rPr>
        <w:noProof/>
      </w:rPr>
      <w:pict>
        <v:shapetype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w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R6jy0LNnB92RqNP2&#10;Uu8e4i/OBtqElntaVc7sZ09C56U5G/Fs7M6G8JISW544m8ynNC0XTTeItPHbIHONDBbDh5dEDAqx&#10;a/8TUJpv4XvaxbxAf95L1PWPWf0G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DGoVDwwwEAAHkDAAAOAAAAAAAAAAAAAAAAAC4CAABk&#10;cnMvZTJvRG9jLnhtbFBLAQItABQABgAIAAAAIQC9bMfx1wAAAAMBAAAPAAAAAAAAAAAAAAAAAB0E&#10;AABkcnMvZG93bnJldi54bWxQSwUGAAAAAAQABADzAAAAIQUAAAAA&#10;" filled="f" stroked="f">
          <v:textbox style="mso-fit-shape-to-text:t" inset="0,0,0,0">
            <w:txbxContent>
              <w:p w:rsidR="009E1003" w:rsidRDefault="005020B8">
                <w:pPr>
                  <w:pStyle w:val="Pieddepage"/>
                </w:pPr>
                <w:r>
                  <w:rPr>
                    <w:rStyle w:val="Numrodepage"/>
                  </w:rPr>
                  <w:fldChar w:fldCharType="begin"/>
                </w:r>
                <w:r w:rsidR="009E1003">
                  <w:rPr>
                    <w:rStyle w:val="Numrodepage"/>
                  </w:rPr>
                  <w:instrText xml:space="preserve"> PAGE </w:instrText>
                </w:r>
                <w:r>
                  <w:rPr>
                    <w:rStyle w:val="Numrodepage"/>
                  </w:rPr>
                  <w:fldChar w:fldCharType="separate"/>
                </w:r>
                <w:r w:rsidR="000D7D2D">
                  <w:rPr>
                    <w:rStyle w:val="Numrodepage"/>
                    <w:noProof/>
                  </w:rPr>
                  <w:t>151</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937" w:rsidRDefault="00680937">
      <w:r>
        <w:rPr>
          <w:color w:val="000000"/>
        </w:rPr>
        <w:separator/>
      </w:r>
    </w:p>
  </w:footnote>
  <w:footnote w:type="continuationSeparator" w:id="1">
    <w:p w:rsidR="00680937" w:rsidRDefault="00680937">
      <w:r>
        <w:continuationSeparator/>
      </w:r>
    </w:p>
  </w:footnote>
  <w:footnote w:id="2">
    <w:p w:rsidR="009E1003" w:rsidRPr="00A14336" w:rsidRDefault="009E1003"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9E1003" w:rsidRPr="00A14336" w:rsidRDefault="009E1003"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Default="005020B8">
    <w:pPr>
      <w:pStyle w:val="En-tte"/>
    </w:pPr>
    <w:r>
      <w:rPr>
        <w:noProof/>
      </w:rPr>
      <w:pict>
        <v:shapetype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rsidR="009E1003" w:rsidRDefault="009E1003">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Pr="005E1D0A" w:rsidRDefault="005020B8" w:rsidP="00225F12">
    <w:pPr>
      <w:pStyle w:val="En-tte"/>
      <w:pBdr>
        <w:bottom w:val="single" w:sz="6" w:space="1" w:color="auto"/>
      </w:pBdr>
      <w:tabs>
        <w:tab w:val="clear" w:pos="9072"/>
        <w:tab w:val="right" w:pos="9090"/>
      </w:tabs>
      <w:rPr>
        <w:sz w:val="20"/>
      </w:rPr>
    </w:pPr>
    <w:r>
      <w:rPr>
        <w:sz w:val="20"/>
      </w:rPr>
      <w:fldChar w:fldCharType="begin"/>
    </w:r>
    <w:r w:rsidR="009E1003">
      <w:rPr>
        <w:sz w:val="20"/>
      </w:rPr>
      <w:instrText xml:space="preserve"> PAGE  \* MERGEFORMAT </w:instrText>
    </w:r>
    <w:r>
      <w:rPr>
        <w:sz w:val="20"/>
      </w:rPr>
      <w:fldChar w:fldCharType="separate"/>
    </w:r>
    <w:r w:rsidR="009E1003">
      <w:rPr>
        <w:noProof/>
        <w:sz w:val="20"/>
      </w:rPr>
      <w:t>32</w:t>
    </w:r>
    <w:r>
      <w:rPr>
        <w:sz w:val="20"/>
      </w:rPr>
      <w:fldChar w:fldCharType="end"/>
    </w:r>
    <w:r w:rsidR="009E1003">
      <w:rPr>
        <w:sz w:val="20"/>
      </w:rPr>
      <w:tab/>
    </w:r>
    <w:r w:rsidR="009E1003">
      <w:rPr>
        <w:rStyle w:val="Numrodepage"/>
        <w:rFonts w:eastAsia="Calibri"/>
        <w:sz w:val="20"/>
      </w:rPr>
      <w:t>Section 4. Proposition technique - Tableaux type</w:t>
    </w:r>
  </w:p>
  <w:p w:rsidR="009E1003" w:rsidRDefault="009E100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03" w:rsidRPr="00FE1AF2" w:rsidRDefault="009E1003"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9C45B71"/>
    <w:multiLevelType w:val="hybridMultilevel"/>
    <w:tmpl w:val="7BE44D26"/>
    <w:lvl w:ilvl="0" w:tplc="DAE4DD4A">
      <w:start w:val="23"/>
      <w:numFmt w:val="bullet"/>
      <w:lvlText w:val="-"/>
      <w:lvlJc w:val="left"/>
      <w:pPr>
        <w:ind w:left="1080" w:hanging="360"/>
      </w:pPr>
      <w:rPr>
        <w:rFonts w:ascii="Arial" w:eastAsia="Times New Roman" w:hAnsi="Arial" w:cs="Arial" w:hint="default"/>
        <w:color w:val="auto"/>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58357E"/>
    <w:multiLevelType w:val="hybridMultilevel"/>
    <w:tmpl w:val="D5967D24"/>
    <w:lvl w:ilvl="0" w:tplc="E30ABB8C">
      <w:numFmt w:val="bullet"/>
      <w:lvlText w:val=""/>
      <w:lvlJc w:val="left"/>
      <w:pPr>
        <w:ind w:left="1287" w:hanging="360"/>
      </w:pPr>
      <w:rPr>
        <w:rFonts w:ascii="Symbol" w:eastAsia="Times New Roman" w:hAnsi="Symbo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nsid w:val="0E01655C"/>
    <w:multiLevelType w:val="hybridMultilevel"/>
    <w:tmpl w:val="CFAEE9CA"/>
    <w:lvl w:ilvl="0" w:tplc="7E143F42">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7D3C1C"/>
    <w:multiLevelType w:val="hybridMultilevel"/>
    <w:tmpl w:val="74903D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2C2EE7"/>
    <w:multiLevelType w:val="hybridMultilevel"/>
    <w:tmpl w:val="E2FC7764"/>
    <w:lvl w:ilvl="0" w:tplc="7018A1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235233C7"/>
    <w:multiLevelType w:val="hybridMultilevel"/>
    <w:tmpl w:val="B29A4938"/>
    <w:lvl w:ilvl="0" w:tplc="AE06C478">
      <w:start w:val="14"/>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6">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10C6892"/>
    <w:multiLevelType w:val="hybridMultilevel"/>
    <w:tmpl w:val="F2A43088"/>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nsid w:val="32466FDA"/>
    <w:multiLevelType w:val="singleLevel"/>
    <w:tmpl w:val="4BBCE326"/>
    <w:lvl w:ilvl="0">
      <w:numFmt w:val="bullet"/>
      <w:lvlText w:val="-"/>
      <w:lvlJc w:val="left"/>
      <w:pPr>
        <w:tabs>
          <w:tab w:val="num" w:pos="360"/>
        </w:tabs>
        <w:ind w:left="360" w:hanging="360"/>
      </w:pPr>
      <w:rPr>
        <w:rFonts w:hint="default"/>
      </w:rPr>
    </w:lvl>
  </w:abstractNum>
  <w:abstractNum w:abstractNumId="2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6285329"/>
    <w:multiLevelType w:val="hybridMultilevel"/>
    <w:tmpl w:val="B07046BA"/>
    <w:lvl w:ilvl="0" w:tplc="E30ABB8C">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4">
    <w:nsid w:val="3C7A5BA1"/>
    <w:multiLevelType w:val="singleLevel"/>
    <w:tmpl w:val="04090017"/>
    <w:lvl w:ilvl="0">
      <w:start w:val="1"/>
      <w:numFmt w:val="lowerLetter"/>
      <w:lvlText w:val="%1)"/>
      <w:lvlJc w:val="left"/>
      <w:pPr>
        <w:tabs>
          <w:tab w:val="num" w:pos="720"/>
        </w:tabs>
        <w:ind w:left="720" w:hanging="360"/>
      </w:pPr>
    </w:lvl>
  </w:abstractNum>
  <w:abstractNum w:abstractNumId="3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nsid w:val="3F211F43"/>
    <w:multiLevelType w:val="singleLevel"/>
    <w:tmpl w:val="040C0001"/>
    <w:lvl w:ilvl="0">
      <w:start w:val="1"/>
      <w:numFmt w:val="bullet"/>
      <w:lvlText w:val=""/>
      <w:lvlJc w:val="left"/>
      <w:pPr>
        <w:ind w:left="360" w:hanging="360"/>
      </w:pPr>
      <w:rPr>
        <w:rFonts w:ascii="Symbol" w:hAnsi="Symbol" w:hint="default"/>
      </w:rPr>
    </w:lvl>
  </w:abstractNum>
  <w:abstractNum w:abstractNumId="37">
    <w:nsid w:val="3F23619E"/>
    <w:multiLevelType w:val="hybridMultilevel"/>
    <w:tmpl w:val="F2D2E304"/>
    <w:lvl w:ilvl="0" w:tplc="1DEC6DCE">
      <w:start w:val="20"/>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3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0DE3562"/>
    <w:multiLevelType w:val="hybridMultilevel"/>
    <w:tmpl w:val="60540A38"/>
    <w:lvl w:ilvl="0" w:tplc="040C0009">
      <w:start w:val="1"/>
      <w:numFmt w:val="bullet"/>
      <w:lvlText w:val=""/>
      <w:lvlJc w:val="left"/>
      <w:pPr>
        <w:ind w:left="1213" w:hanging="360"/>
      </w:pPr>
      <w:rPr>
        <w:rFonts w:ascii="Wingdings" w:hAnsi="Wingdings" w:hint="default"/>
      </w:rPr>
    </w:lvl>
    <w:lvl w:ilvl="1" w:tplc="040C0003" w:tentative="1">
      <w:start w:val="1"/>
      <w:numFmt w:val="bullet"/>
      <w:lvlText w:val="o"/>
      <w:lvlJc w:val="left"/>
      <w:pPr>
        <w:ind w:left="1933" w:hanging="360"/>
      </w:pPr>
      <w:rPr>
        <w:rFonts w:ascii="Courier New" w:hAnsi="Courier New" w:cs="Courier New" w:hint="default"/>
      </w:rPr>
    </w:lvl>
    <w:lvl w:ilvl="2" w:tplc="040C0005" w:tentative="1">
      <w:start w:val="1"/>
      <w:numFmt w:val="bullet"/>
      <w:lvlText w:val=""/>
      <w:lvlJc w:val="left"/>
      <w:pPr>
        <w:ind w:left="2653" w:hanging="360"/>
      </w:pPr>
      <w:rPr>
        <w:rFonts w:ascii="Wingdings" w:hAnsi="Wingdings" w:hint="default"/>
      </w:rPr>
    </w:lvl>
    <w:lvl w:ilvl="3" w:tplc="040C0001" w:tentative="1">
      <w:start w:val="1"/>
      <w:numFmt w:val="bullet"/>
      <w:lvlText w:val=""/>
      <w:lvlJc w:val="left"/>
      <w:pPr>
        <w:ind w:left="3373" w:hanging="360"/>
      </w:pPr>
      <w:rPr>
        <w:rFonts w:ascii="Symbol" w:hAnsi="Symbol" w:hint="default"/>
      </w:rPr>
    </w:lvl>
    <w:lvl w:ilvl="4" w:tplc="040C0003" w:tentative="1">
      <w:start w:val="1"/>
      <w:numFmt w:val="bullet"/>
      <w:lvlText w:val="o"/>
      <w:lvlJc w:val="left"/>
      <w:pPr>
        <w:ind w:left="4093" w:hanging="360"/>
      </w:pPr>
      <w:rPr>
        <w:rFonts w:ascii="Courier New" w:hAnsi="Courier New" w:cs="Courier New" w:hint="default"/>
      </w:rPr>
    </w:lvl>
    <w:lvl w:ilvl="5" w:tplc="040C0005" w:tentative="1">
      <w:start w:val="1"/>
      <w:numFmt w:val="bullet"/>
      <w:lvlText w:val=""/>
      <w:lvlJc w:val="left"/>
      <w:pPr>
        <w:ind w:left="4813" w:hanging="360"/>
      </w:pPr>
      <w:rPr>
        <w:rFonts w:ascii="Wingdings" w:hAnsi="Wingdings" w:hint="default"/>
      </w:rPr>
    </w:lvl>
    <w:lvl w:ilvl="6" w:tplc="040C0001" w:tentative="1">
      <w:start w:val="1"/>
      <w:numFmt w:val="bullet"/>
      <w:lvlText w:val=""/>
      <w:lvlJc w:val="left"/>
      <w:pPr>
        <w:ind w:left="5533" w:hanging="360"/>
      </w:pPr>
      <w:rPr>
        <w:rFonts w:ascii="Symbol" w:hAnsi="Symbol" w:hint="default"/>
      </w:rPr>
    </w:lvl>
    <w:lvl w:ilvl="7" w:tplc="040C0003" w:tentative="1">
      <w:start w:val="1"/>
      <w:numFmt w:val="bullet"/>
      <w:lvlText w:val="o"/>
      <w:lvlJc w:val="left"/>
      <w:pPr>
        <w:ind w:left="6253" w:hanging="360"/>
      </w:pPr>
      <w:rPr>
        <w:rFonts w:ascii="Courier New" w:hAnsi="Courier New" w:cs="Courier New" w:hint="default"/>
      </w:rPr>
    </w:lvl>
    <w:lvl w:ilvl="8" w:tplc="040C0005" w:tentative="1">
      <w:start w:val="1"/>
      <w:numFmt w:val="bullet"/>
      <w:lvlText w:val=""/>
      <w:lvlJc w:val="left"/>
      <w:pPr>
        <w:ind w:left="6973" w:hanging="360"/>
      </w:pPr>
      <w:rPr>
        <w:rFonts w:ascii="Wingdings" w:hAnsi="Wingdings" w:hint="default"/>
      </w:rPr>
    </w:lvl>
  </w:abstractNum>
  <w:abstractNum w:abstractNumId="4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1155B2F"/>
    <w:multiLevelType w:val="hybridMultilevel"/>
    <w:tmpl w:val="83E0C7AC"/>
    <w:lvl w:ilvl="0" w:tplc="8BACB202">
      <w:start w:val="13"/>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49">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0">
    <w:nsid w:val="52002081"/>
    <w:multiLevelType w:val="hybridMultilevel"/>
    <w:tmpl w:val="EF5AF934"/>
    <w:lvl w:ilvl="0" w:tplc="2C0C000F">
      <w:start w:val="12"/>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1">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4">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5">
    <w:nsid w:val="56875121"/>
    <w:multiLevelType w:val="hybridMultilevel"/>
    <w:tmpl w:val="B840E6F8"/>
    <w:lvl w:ilvl="0" w:tplc="2C0C000F">
      <w:start w:val="16"/>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6">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7">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nsid w:val="593814A8"/>
    <w:multiLevelType w:val="hybridMultilevel"/>
    <w:tmpl w:val="12943794"/>
    <w:lvl w:ilvl="0" w:tplc="942E36DC">
      <w:start w:val="1"/>
      <w:numFmt w:val="decimal"/>
      <w:pStyle w:val="AAOarticles"/>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5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02064BB"/>
    <w:multiLevelType w:val="hybridMultilevel"/>
    <w:tmpl w:val="4DCCFF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5">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3D3696D"/>
    <w:multiLevelType w:val="hybridMultilevel"/>
    <w:tmpl w:val="C870E748"/>
    <w:lvl w:ilvl="0" w:tplc="040C0019">
      <w:start w:val="1"/>
      <w:numFmt w:val="lowerLetter"/>
      <w:lvlText w:val="%1."/>
      <w:lvlJc w:val="left"/>
      <w:pPr>
        <w:ind w:left="1571" w:hanging="360"/>
      </w:pPr>
      <w:rPr>
        <w:rFonts w:hint="default"/>
        <w:color w:val="auto"/>
        <w:sz w:val="24"/>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5006E2D"/>
    <w:multiLevelType w:val="hybridMultilevel"/>
    <w:tmpl w:val="F77E3854"/>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0">
    <w:nsid w:val="654856B2"/>
    <w:multiLevelType w:val="hybridMultilevel"/>
    <w:tmpl w:val="65944EA6"/>
    <w:lvl w:ilvl="0" w:tplc="040C0009">
      <w:start w:val="1"/>
      <w:numFmt w:val="bullet"/>
      <w:lvlText w:val=""/>
      <w:lvlJc w:val="left"/>
      <w:pPr>
        <w:ind w:left="1265" w:hanging="360"/>
      </w:pPr>
      <w:rPr>
        <w:rFonts w:ascii="Wingdings" w:hAnsi="Wingdings" w:hint="default"/>
      </w:rPr>
    </w:lvl>
    <w:lvl w:ilvl="1" w:tplc="040C0003" w:tentative="1">
      <w:start w:val="1"/>
      <w:numFmt w:val="bullet"/>
      <w:lvlText w:val="o"/>
      <w:lvlJc w:val="left"/>
      <w:pPr>
        <w:ind w:left="1985" w:hanging="360"/>
      </w:pPr>
      <w:rPr>
        <w:rFonts w:ascii="Courier New" w:hAnsi="Courier New" w:cs="Courier New" w:hint="default"/>
      </w:rPr>
    </w:lvl>
    <w:lvl w:ilvl="2" w:tplc="040C0005" w:tentative="1">
      <w:start w:val="1"/>
      <w:numFmt w:val="bullet"/>
      <w:lvlText w:val=""/>
      <w:lvlJc w:val="left"/>
      <w:pPr>
        <w:ind w:left="2705" w:hanging="360"/>
      </w:pPr>
      <w:rPr>
        <w:rFonts w:ascii="Wingdings" w:hAnsi="Wingdings" w:hint="default"/>
      </w:rPr>
    </w:lvl>
    <w:lvl w:ilvl="3" w:tplc="040C0001" w:tentative="1">
      <w:start w:val="1"/>
      <w:numFmt w:val="bullet"/>
      <w:lvlText w:val=""/>
      <w:lvlJc w:val="left"/>
      <w:pPr>
        <w:ind w:left="3425" w:hanging="360"/>
      </w:pPr>
      <w:rPr>
        <w:rFonts w:ascii="Symbol" w:hAnsi="Symbol" w:hint="default"/>
      </w:rPr>
    </w:lvl>
    <w:lvl w:ilvl="4" w:tplc="040C0003" w:tentative="1">
      <w:start w:val="1"/>
      <w:numFmt w:val="bullet"/>
      <w:lvlText w:val="o"/>
      <w:lvlJc w:val="left"/>
      <w:pPr>
        <w:ind w:left="4145" w:hanging="360"/>
      </w:pPr>
      <w:rPr>
        <w:rFonts w:ascii="Courier New" w:hAnsi="Courier New" w:cs="Courier New" w:hint="default"/>
      </w:rPr>
    </w:lvl>
    <w:lvl w:ilvl="5" w:tplc="040C0005" w:tentative="1">
      <w:start w:val="1"/>
      <w:numFmt w:val="bullet"/>
      <w:lvlText w:val=""/>
      <w:lvlJc w:val="left"/>
      <w:pPr>
        <w:ind w:left="4865" w:hanging="360"/>
      </w:pPr>
      <w:rPr>
        <w:rFonts w:ascii="Wingdings" w:hAnsi="Wingdings" w:hint="default"/>
      </w:rPr>
    </w:lvl>
    <w:lvl w:ilvl="6" w:tplc="040C0001" w:tentative="1">
      <w:start w:val="1"/>
      <w:numFmt w:val="bullet"/>
      <w:lvlText w:val=""/>
      <w:lvlJc w:val="left"/>
      <w:pPr>
        <w:ind w:left="5585" w:hanging="360"/>
      </w:pPr>
      <w:rPr>
        <w:rFonts w:ascii="Symbol" w:hAnsi="Symbol" w:hint="default"/>
      </w:rPr>
    </w:lvl>
    <w:lvl w:ilvl="7" w:tplc="040C0003" w:tentative="1">
      <w:start w:val="1"/>
      <w:numFmt w:val="bullet"/>
      <w:lvlText w:val="o"/>
      <w:lvlJc w:val="left"/>
      <w:pPr>
        <w:ind w:left="6305" w:hanging="360"/>
      </w:pPr>
      <w:rPr>
        <w:rFonts w:ascii="Courier New" w:hAnsi="Courier New" w:cs="Courier New" w:hint="default"/>
      </w:rPr>
    </w:lvl>
    <w:lvl w:ilvl="8" w:tplc="040C0005" w:tentative="1">
      <w:start w:val="1"/>
      <w:numFmt w:val="bullet"/>
      <w:lvlText w:val=""/>
      <w:lvlJc w:val="left"/>
      <w:pPr>
        <w:ind w:left="7025" w:hanging="360"/>
      </w:pPr>
      <w:rPr>
        <w:rFonts w:ascii="Wingdings" w:hAnsi="Wingdings" w:hint="default"/>
      </w:rPr>
    </w:lvl>
  </w:abstractNum>
  <w:abstractNum w:abstractNumId="71">
    <w:nsid w:val="659B255F"/>
    <w:multiLevelType w:val="hybridMultilevel"/>
    <w:tmpl w:val="F24034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4">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6">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1">
    <w:nsid w:val="6AAE5966"/>
    <w:multiLevelType w:val="hybridMultilevel"/>
    <w:tmpl w:val="80F4A7F8"/>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nsid w:val="758A74C0"/>
    <w:multiLevelType w:val="hybridMultilevel"/>
    <w:tmpl w:val="BA2234DC"/>
    <w:lvl w:ilvl="0" w:tplc="603AED24">
      <w:start w:val="1"/>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2">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3">
    <w:nsid w:val="7B35043C"/>
    <w:multiLevelType w:val="hybridMultilevel"/>
    <w:tmpl w:val="641C0374"/>
    <w:lvl w:ilvl="0" w:tplc="EFB46B8C">
      <w:start w:val="1"/>
      <w:numFmt w:val="decimal"/>
      <w:lvlText w:val="%1."/>
      <w:lvlJc w:val="left"/>
      <w:pPr>
        <w:ind w:left="502" w:hanging="360"/>
      </w:pPr>
      <w:rPr>
        <w:b/>
        <w:strike w:val="0"/>
        <w:color w:val="auto"/>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94">
    <w:nsid w:val="7DD17E13"/>
    <w:multiLevelType w:val="hybridMultilevel"/>
    <w:tmpl w:val="A3B8538A"/>
    <w:lvl w:ilvl="0" w:tplc="43E639FA">
      <w:start w:val="4"/>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4"/>
  </w:num>
  <w:num w:numId="2">
    <w:abstractNumId w:val="86"/>
  </w:num>
  <w:num w:numId="3">
    <w:abstractNumId w:val="75"/>
  </w:num>
  <w:num w:numId="4">
    <w:abstractNumId w:val="33"/>
  </w:num>
  <w:num w:numId="5">
    <w:abstractNumId w:val="52"/>
  </w:num>
  <w:num w:numId="6">
    <w:abstractNumId w:val="4"/>
  </w:num>
  <w:num w:numId="7">
    <w:abstractNumId w:val="14"/>
  </w:num>
  <w:num w:numId="8">
    <w:abstractNumId w:val="56"/>
  </w:num>
  <w:num w:numId="9">
    <w:abstractNumId w:val="53"/>
  </w:num>
  <w:num w:numId="10">
    <w:abstractNumId w:val="8"/>
  </w:num>
  <w:num w:numId="11">
    <w:abstractNumId w:val="22"/>
  </w:num>
  <w:num w:numId="12">
    <w:abstractNumId w:val="9"/>
  </w:num>
  <w:num w:numId="13">
    <w:abstractNumId w:val="43"/>
  </w:num>
  <w:num w:numId="14">
    <w:abstractNumId w:val="46"/>
  </w:num>
  <w:num w:numId="15">
    <w:abstractNumId w:val="41"/>
  </w:num>
  <w:num w:numId="16">
    <w:abstractNumId w:val="49"/>
  </w:num>
  <w:num w:numId="17">
    <w:abstractNumId w:val="89"/>
  </w:num>
  <w:num w:numId="18">
    <w:abstractNumId w:val="82"/>
  </w:num>
  <w:num w:numId="19">
    <w:abstractNumId w:val="62"/>
  </w:num>
  <w:num w:numId="20">
    <w:abstractNumId w:val="51"/>
  </w:num>
  <w:num w:numId="21">
    <w:abstractNumId w:val="72"/>
  </w:num>
  <w:num w:numId="22">
    <w:abstractNumId w:val="23"/>
  </w:num>
  <w:num w:numId="23">
    <w:abstractNumId w:val="77"/>
  </w:num>
  <w:num w:numId="24">
    <w:abstractNumId w:val="65"/>
  </w:num>
  <w:num w:numId="25">
    <w:abstractNumId w:val="18"/>
  </w:num>
  <w:num w:numId="26">
    <w:abstractNumId w:val="95"/>
  </w:num>
  <w:num w:numId="27">
    <w:abstractNumId w:val="40"/>
  </w:num>
  <w:num w:numId="28">
    <w:abstractNumId w:val="47"/>
  </w:num>
  <w:num w:numId="29">
    <w:abstractNumId w:val="42"/>
  </w:num>
  <w:num w:numId="30">
    <w:abstractNumId w:val="12"/>
  </w:num>
  <w:num w:numId="31">
    <w:abstractNumId w:val="35"/>
  </w:num>
  <w:num w:numId="32">
    <w:abstractNumId w:val="2"/>
  </w:num>
  <w:num w:numId="33">
    <w:abstractNumId w:val="59"/>
  </w:num>
  <w:num w:numId="34">
    <w:abstractNumId w:val="16"/>
  </w:num>
  <w:num w:numId="35">
    <w:abstractNumId w:val="74"/>
  </w:num>
  <w:num w:numId="36">
    <w:abstractNumId w:val="68"/>
  </w:num>
  <w:num w:numId="37">
    <w:abstractNumId w:val="88"/>
  </w:num>
  <w:num w:numId="38">
    <w:abstractNumId w:val="57"/>
  </w:num>
  <w:num w:numId="39">
    <w:abstractNumId w:val="0"/>
  </w:num>
  <w:num w:numId="40">
    <w:abstractNumId w:val="96"/>
  </w:num>
  <w:num w:numId="41">
    <w:abstractNumId w:val="28"/>
  </w:num>
  <w:num w:numId="42">
    <w:abstractNumId w:val="24"/>
  </w:num>
  <w:num w:numId="43">
    <w:abstractNumId w:val="64"/>
  </w:num>
  <w:num w:numId="44">
    <w:abstractNumId w:val="11"/>
  </w:num>
  <w:num w:numId="45">
    <w:abstractNumId w:val="78"/>
  </w:num>
  <w:num w:numId="46">
    <w:abstractNumId w:val="6"/>
  </w:num>
  <w:num w:numId="47">
    <w:abstractNumId w:val="45"/>
  </w:num>
  <w:num w:numId="48">
    <w:abstractNumId w:val="32"/>
  </w:num>
  <w:num w:numId="49">
    <w:abstractNumId w:val="29"/>
  </w:num>
  <w:num w:numId="50">
    <w:abstractNumId w:val="13"/>
  </w:num>
  <w:num w:numId="51">
    <w:abstractNumId w:val="63"/>
  </w:num>
  <w:num w:numId="52">
    <w:abstractNumId w:val="79"/>
  </w:num>
  <w:num w:numId="53">
    <w:abstractNumId w:val="85"/>
  </w:num>
  <w:num w:numId="54">
    <w:abstractNumId w:val="91"/>
  </w:num>
  <w:num w:numId="55">
    <w:abstractNumId w:val="61"/>
  </w:num>
  <w:num w:numId="56">
    <w:abstractNumId w:val="73"/>
  </w:num>
  <w:num w:numId="57">
    <w:abstractNumId w:val="20"/>
  </w:num>
  <w:num w:numId="58">
    <w:abstractNumId w:val="87"/>
  </w:num>
  <w:num w:numId="59">
    <w:abstractNumId w:val="83"/>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num>
  <w:num w:numId="62">
    <w:abstractNumId w:val="34"/>
  </w:num>
  <w:num w:numId="63">
    <w:abstractNumId w:val="30"/>
  </w:num>
  <w:num w:numId="64">
    <w:abstractNumId w:val="84"/>
  </w:num>
  <w:num w:numId="65">
    <w:abstractNumId w:val="21"/>
  </w:num>
  <w:num w:numId="66">
    <w:abstractNumId w:val="67"/>
  </w:num>
  <w:num w:numId="67">
    <w:abstractNumId w:val="38"/>
  </w:num>
  <w:num w:numId="68">
    <w:abstractNumId w:val="80"/>
  </w:num>
  <w:num w:numId="69">
    <w:abstractNumId w:val="44"/>
  </w:num>
  <w:num w:numId="70">
    <w:abstractNumId w:val="76"/>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num>
  <w:num w:numId="74">
    <w:abstractNumId w:val="55"/>
  </w:num>
  <w:num w:numId="75">
    <w:abstractNumId w:val="50"/>
  </w:num>
  <w:num w:numId="76">
    <w:abstractNumId w:val="15"/>
  </w:num>
  <w:num w:numId="77">
    <w:abstractNumId w:val="37"/>
  </w:num>
  <w:num w:numId="78">
    <w:abstractNumId w:val="27"/>
  </w:num>
  <w:num w:numId="79">
    <w:abstractNumId w:val="36"/>
  </w:num>
  <w:num w:numId="80">
    <w:abstractNumId w:val="10"/>
  </w:num>
  <w:num w:numId="81">
    <w:abstractNumId w:val="31"/>
  </w:num>
  <w:num w:numId="82">
    <w:abstractNumId w:val="3"/>
  </w:num>
  <w:num w:numId="83">
    <w:abstractNumId w:val="1"/>
  </w:num>
  <w:num w:numId="84">
    <w:abstractNumId w:val="71"/>
  </w:num>
  <w:num w:numId="85">
    <w:abstractNumId w:val="81"/>
  </w:num>
  <w:num w:numId="86">
    <w:abstractNumId w:val="39"/>
  </w:num>
  <w:num w:numId="87">
    <w:abstractNumId w:val="69"/>
  </w:num>
  <w:num w:numId="88">
    <w:abstractNumId w:val="26"/>
  </w:num>
  <w:num w:numId="89">
    <w:abstractNumId w:val="70"/>
  </w:num>
  <w:num w:numId="90">
    <w:abstractNumId w:val="60"/>
  </w:num>
  <w:num w:numId="91">
    <w:abstractNumId w:val="7"/>
  </w:num>
  <w:num w:numId="92">
    <w:abstractNumId w:val="93"/>
  </w:num>
  <w:num w:numId="93">
    <w:abstractNumId w:val="66"/>
  </w:num>
  <w:num w:numId="94">
    <w:abstractNumId w:val="5"/>
    <w:lvlOverride w:ilvl="0">
      <w:startOverride w:val="12"/>
    </w:lvlOverride>
  </w:num>
  <w:num w:numId="95">
    <w:abstractNumId w:val="5"/>
  </w:num>
  <w:num w:numId="96">
    <w:abstractNumId w:val="90"/>
  </w:num>
  <w:num w:numId="97">
    <w:abstractNumId w:val="58"/>
  </w:num>
  <w:num w:numId="98">
    <w:abstractNumId w:val="94"/>
  </w:num>
  <w:num w:numId="99">
    <w:abstractNumId w:val="48"/>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4E94"/>
    <w:rsid w:val="00007039"/>
    <w:rsid w:val="00007159"/>
    <w:rsid w:val="00007D75"/>
    <w:rsid w:val="00010340"/>
    <w:rsid w:val="00010A51"/>
    <w:rsid w:val="00010AE9"/>
    <w:rsid w:val="000113CF"/>
    <w:rsid w:val="0001179D"/>
    <w:rsid w:val="000120FD"/>
    <w:rsid w:val="00012B10"/>
    <w:rsid w:val="00012FC8"/>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101"/>
    <w:rsid w:val="00043A57"/>
    <w:rsid w:val="00044054"/>
    <w:rsid w:val="00044C57"/>
    <w:rsid w:val="00044F3F"/>
    <w:rsid w:val="0004507A"/>
    <w:rsid w:val="0004509C"/>
    <w:rsid w:val="00045A5F"/>
    <w:rsid w:val="00045CDF"/>
    <w:rsid w:val="000476DF"/>
    <w:rsid w:val="00050045"/>
    <w:rsid w:val="0005082D"/>
    <w:rsid w:val="00050C5F"/>
    <w:rsid w:val="00051E5D"/>
    <w:rsid w:val="0005248F"/>
    <w:rsid w:val="00052656"/>
    <w:rsid w:val="00052714"/>
    <w:rsid w:val="0005375E"/>
    <w:rsid w:val="00053DEC"/>
    <w:rsid w:val="00054766"/>
    <w:rsid w:val="00054902"/>
    <w:rsid w:val="00055B5D"/>
    <w:rsid w:val="00056F09"/>
    <w:rsid w:val="00056F2F"/>
    <w:rsid w:val="0006019D"/>
    <w:rsid w:val="00060FC1"/>
    <w:rsid w:val="0006104C"/>
    <w:rsid w:val="00061EDD"/>
    <w:rsid w:val="000627D8"/>
    <w:rsid w:val="00062B6F"/>
    <w:rsid w:val="000634B1"/>
    <w:rsid w:val="00063AD7"/>
    <w:rsid w:val="00063B3A"/>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1F70"/>
    <w:rsid w:val="00082B05"/>
    <w:rsid w:val="00084988"/>
    <w:rsid w:val="0008653E"/>
    <w:rsid w:val="00086B07"/>
    <w:rsid w:val="00086B24"/>
    <w:rsid w:val="00087772"/>
    <w:rsid w:val="00087E56"/>
    <w:rsid w:val="00087FC2"/>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0A3"/>
    <w:rsid w:val="000B57A6"/>
    <w:rsid w:val="000B6653"/>
    <w:rsid w:val="000C0FCE"/>
    <w:rsid w:val="000C11FB"/>
    <w:rsid w:val="000C1B3F"/>
    <w:rsid w:val="000C3CDC"/>
    <w:rsid w:val="000C461E"/>
    <w:rsid w:val="000C521D"/>
    <w:rsid w:val="000C5DF8"/>
    <w:rsid w:val="000C5F2B"/>
    <w:rsid w:val="000C6CAF"/>
    <w:rsid w:val="000C78D2"/>
    <w:rsid w:val="000C7979"/>
    <w:rsid w:val="000D0377"/>
    <w:rsid w:val="000D03F1"/>
    <w:rsid w:val="000D03FF"/>
    <w:rsid w:val="000D05CB"/>
    <w:rsid w:val="000D07D2"/>
    <w:rsid w:val="000D17F9"/>
    <w:rsid w:val="000D2A8B"/>
    <w:rsid w:val="000D2C8C"/>
    <w:rsid w:val="000D30F2"/>
    <w:rsid w:val="000D488E"/>
    <w:rsid w:val="000D52B0"/>
    <w:rsid w:val="000D5C9C"/>
    <w:rsid w:val="000D6C1B"/>
    <w:rsid w:val="000D6CA8"/>
    <w:rsid w:val="000D7C7E"/>
    <w:rsid w:val="000D7D2D"/>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65A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49B"/>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3E6E"/>
    <w:rsid w:val="00135842"/>
    <w:rsid w:val="001361CE"/>
    <w:rsid w:val="0013636E"/>
    <w:rsid w:val="001369F6"/>
    <w:rsid w:val="00136AD7"/>
    <w:rsid w:val="00136C89"/>
    <w:rsid w:val="00137667"/>
    <w:rsid w:val="00137DC3"/>
    <w:rsid w:val="00140D1C"/>
    <w:rsid w:val="001418B1"/>
    <w:rsid w:val="00141FC7"/>
    <w:rsid w:val="001428EC"/>
    <w:rsid w:val="001431AB"/>
    <w:rsid w:val="0014381D"/>
    <w:rsid w:val="00143F39"/>
    <w:rsid w:val="0014413B"/>
    <w:rsid w:val="00144B16"/>
    <w:rsid w:val="00144E68"/>
    <w:rsid w:val="0014512C"/>
    <w:rsid w:val="00145833"/>
    <w:rsid w:val="001459BE"/>
    <w:rsid w:val="00145D93"/>
    <w:rsid w:val="00146097"/>
    <w:rsid w:val="00146C1D"/>
    <w:rsid w:val="00147737"/>
    <w:rsid w:val="00150738"/>
    <w:rsid w:val="00150758"/>
    <w:rsid w:val="0015232F"/>
    <w:rsid w:val="00153793"/>
    <w:rsid w:val="00154142"/>
    <w:rsid w:val="001549FF"/>
    <w:rsid w:val="00155A22"/>
    <w:rsid w:val="00157058"/>
    <w:rsid w:val="00157088"/>
    <w:rsid w:val="001575B7"/>
    <w:rsid w:val="00157B98"/>
    <w:rsid w:val="00157E49"/>
    <w:rsid w:val="00160162"/>
    <w:rsid w:val="00161217"/>
    <w:rsid w:val="0016153A"/>
    <w:rsid w:val="0016185D"/>
    <w:rsid w:val="001618A6"/>
    <w:rsid w:val="00161F3C"/>
    <w:rsid w:val="001649CC"/>
    <w:rsid w:val="00164A3A"/>
    <w:rsid w:val="00166219"/>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978"/>
    <w:rsid w:val="00182C06"/>
    <w:rsid w:val="00183611"/>
    <w:rsid w:val="001838E0"/>
    <w:rsid w:val="00183F93"/>
    <w:rsid w:val="00186058"/>
    <w:rsid w:val="001863DE"/>
    <w:rsid w:val="00186919"/>
    <w:rsid w:val="00187A4C"/>
    <w:rsid w:val="00190BE3"/>
    <w:rsid w:val="00190D78"/>
    <w:rsid w:val="00190EB3"/>
    <w:rsid w:val="00192839"/>
    <w:rsid w:val="00192C6D"/>
    <w:rsid w:val="00192EEC"/>
    <w:rsid w:val="00193910"/>
    <w:rsid w:val="00193925"/>
    <w:rsid w:val="00194392"/>
    <w:rsid w:val="0019485B"/>
    <w:rsid w:val="0019538B"/>
    <w:rsid w:val="00195AF5"/>
    <w:rsid w:val="00196AF1"/>
    <w:rsid w:val="00197286"/>
    <w:rsid w:val="001977DC"/>
    <w:rsid w:val="00197E92"/>
    <w:rsid w:val="001A081A"/>
    <w:rsid w:val="001A13C5"/>
    <w:rsid w:val="001A1981"/>
    <w:rsid w:val="001A20C6"/>
    <w:rsid w:val="001A2115"/>
    <w:rsid w:val="001A2413"/>
    <w:rsid w:val="001A2421"/>
    <w:rsid w:val="001A2D0C"/>
    <w:rsid w:val="001A2E0D"/>
    <w:rsid w:val="001A2F21"/>
    <w:rsid w:val="001A3047"/>
    <w:rsid w:val="001A347C"/>
    <w:rsid w:val="001A3B2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0F0"/>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6A97"/>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2ADE"/>
    <w:rsid w:val="00254FD1"/>
    <w:rsid w:val="002567EE"/>
    <w:rsid w:val="0025696D"/>
    <w:rsid w:val="00256DB0"/>
    <w:rsid w:val="00260580"/>
    <w:rsid w:val="0026062D"/>
    <w:rsid w:val="00260EC3"/>
    <w:rsid w:val="00261AEA"/>
    <w:rsid w:val="002625DF"/>
    <w:rsid w:val="00262E56"/>
    <w:rsid w:val="0026350D"/>
    <w:rsid w:val="00263998"/>
    <w:rsid w:val="00263A67"/>
    <w:rsid w:val="00263AC6"/>
    <w:rsid w:val="00264C68"/>
    <w:rsid w:val="00264D9B"/>
    <w:rsid w:val="00264E78"/>
    <w:rsid w:val="00264FBC"/>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E45"/>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2AA"/>
    <w:rsid w:val="002C77A0"/>
    <w:rsid w:val="002C7E6F"/>
    <w:rsid w:val="002D04A5"/>
    <w:rsid w:val="002D083B"/>
    <w:rsid w:val="002D0F05"/>
    <w:rsid w:val="002D18EA"/>
    <w:rsid w:val="002D225D"/>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2F4"/>
    <w:rsid w:val="0030760F"/>
    <w:rsid w:val="003078FF"/>
    <w:rsid w:val="00307F5B"/>
    <w:rsid w:val="00310121"/>
    <w:rsid w:val="00310214"/>
    <w:rsid w:val="0031097D"/>
    <w:rsid w:val="00311205"/>
    <w:rsid w:val="0031180E"/>
    <w:rsid w:val="00311C2C"/>
    <w:rsid w:val="00312D3C"/>
    <w:rsid w:val="00312DEA"/>
    <w:rsid w:val="00313F61"/>
    <w:rsid w:val="003158BA"/>
    <w:rsid w:val="00316444"/>
    <w:rsid w:val="00317342"/>
    <w:rsid w:val="00317B02"/>
    <w:rsid w:val="00320088"/>
    <w:rsid w:val="00320CA7"/>
    <w:rsid w:val="00321CE8"/>
    <w:rsid w:val="00322C70"/>
    <w:rsid w:val="00322ED6"/>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AE6"/>
    <w:rsid w:val="00337C89"/>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1F2"/>
    <w:rsid w:val="003626D1"/>
    <w:rsid w:val="00362D03"/>
    <w:rsid w:val="0036325A"/>
    <w:rsid w:val="00364735"/>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2A0"/>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D00FC"/>
    <w:rsid w:val="003D132C"/>
    <w:rsid w:val="003D1D72"/>
    <w:rsid w:val="003D2BC8"/>
    <w:rsid w:val="003D2E61"/>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2A09"/>
    <w:rsid w:val="003E2E91"/>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1E57"/>
    <w:rsid w:val="00402094"/>
    <w:rsid w:val="0040301F"/>
    <w:rsid w:val="004031A2"/>
    <w:rsid w:val="00403FEC"/>
    <w:rsid w:val="004044DB"/>
    <w:rsid w:val="0040580C"/>
    <w:rsid w:val="00407794"/>
    <w:rsid w:val="00407A0F"/>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53EE"/>
    <w:rsid w:val="00426E69"/>
    <w:rsid w:val="00427429"/>
    <w:rsid w:val="00427C65"/>
    <w:rsid w:val="00427FF5"/>
    <w:rsid w:val="0043018B"/>
    <w:rsid w:val="00430544"/>
    <w:rsid w:val="0043100E"/>
    <w:rsid w:val="00431338"/>
    <w:rsid w:val="004318D4"/>
    <w:rsid w:val="00432577"/>
    <w:rsid w:val="00432B12"/>
    <w:rsid w:val="00432DD0"/>
    <w:rsid w:val="00433994"/>
    <w:rsid w:val="00435052"/>
    <w:rsid w:val="00436212"/>
    <w:rsid w:val="00440416"/>
    <w:rsid w:val="00440D4D"/>
    <w:rsid w:val="00441FF1"/>
    <w:rsid w:val="00442211"/>
    <w:rsid w:val="00443644"/>
    <w:rsid w:val="004462F1"/>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3A72"/>
    <w:rsid w:val="004D3BC5"/>
    <w:rsid w:val="004D3C16"/>
    <w:rsid w:val="004D457C"/>
    <w:rsid w:val="004D4CEB"/>
    <w:rsid w:val="004D5CB4"/>
    <w:rsid w:val="004D5E4D"/>
    <w:rsid w:val="004D5FDF"/>
    <w:rsid w:val="004D65F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341F"/>
    <w:rsid w:val="004F44FC"/>
    <w:rsid w:val="004F452E"/>
    <w:rsid w:val="004F5076"/>
    <w:rsid w:val="004F59F0"/>
    <w:rsid w:val="004F63E7"/>
    <w:rsid w:val="004F69AC"/>
    <w:rsid w:val="004F7000"/>
    <w:rsid w:val="004F746F"/>
    <w:rsid w:val="004F7CB3"/>
    <w:rsid w:val="004F7EB4"/>
    <w:rsid w:val="005005E4"/>
    <w:rsid w:val="0050123A"/>
    <w:rsid w:val="00501808"/>
    <w:rsid w:val="005020B8"/>
    <w:rsid w:val="00502930"/>
    <w:rsid w:val="00502C8C"/>
    <w:rsid w:val="00503478"/>
    <w:rsid w:val="0050438E"/>
    <w:rsid w:val="00505909"/>
    <w:rsid w:val="0050597F"/>
    <w:rsid w:val="00505C9A"/>
    <w:rsid w:val="0050759C"/>
    <w:rsid w:val="0051168A"/>
    <w:rsid w:val="005125CE"/>
    <w:rsid w:val="00513A36"/>
    <w:rsid w:val="00513B1B"/>
    <w:rsid w:val="00514818"/>
    <w:rsid w:val="00514A60"/>
    <w:rsid w:val="00514D90"/>
    <w:rsid w:val="00515568"/>
    <w:rsid w:val="0051609C"/>
    <w:rsid w:val="00517095"/>
    <w:rsid w:val="00517704"/>
    <w:rsid w:val="00517BA3"/>
    <w:rsid w:val="00517F02"/>
    <w:rsid w:val="005215AB"/>
    <w:rsid w:val="005235CC"/>
    <w:rsid w:val="00523A4A"/>
    <w:rsid w:val="00523CA8"/>
    <w:rsid w:val="00524024"/>
    <w:rsid w:val="0052455B"/>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4019"/>
    <w:rsid w:val="0053505D"/>
    <w:rsid w:val="005357D5"/>
    <w:rsid w:val="00535831"/>
    <w:rsid w:val="00536132"/>
    <w:rsid w:val="005361E9"/>
    <w:rsid w:val="00536279"/>
    <w:rsid w:val="005363CE"/>
    <w:rsid w:val="005363E8"/>
    <w:rsid w:val="005366B2"/>
    <w:rsid w:val="00536D3B"/>
    <w:rsid w:val="00536D59"/>
    <w:rsid w:val="005371A0"/>
    <w:rsid w:val="005401B6"/>
    <w:rsid w:val="005405BB"/>
    <w:rsid w:val="00540AA3"/>
    <w:rsid w:val="00540D12"/>
    <w:rsid w:val="0054129C"/>
    <w:rsid w:val="00541399"/>
    <w:rsid w:val="0054144C"/>
    <w:rsid w:val="005415CA"/>
    <w:rsid w:val="00541E07"/>
    <w:rsid w:val="005421F9"/>
    <w:rsid w:val="00544C5F"/>
    <w:rsid w:val="00546690"/>
    <w:rsid w:val="0054691E"/>
    <w:rsid w:val="00546B1B"/>
    <w:rsid w:val="00546EE4"/>
    <w:rsid w:val="00546F21"/>
    <w:rsid w:val="00547CBC"/>
    <w:rsid w:val="005504F1"/>
    <w:rsid w:val="0055067A"/>
    <w:rsid w:val="005510A1"/>
    <w:rsid w:val="00551886"/>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67FB4"/>
    <w:rsid w:val="00570D34"/>
    <w:rsid w:val="00571323"/>
    <w:rsid w:val="005720A4"/>
    <w:rsid w:val="00573196"/>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425"/>
    <w:rsid w:val="005867D0"/>
    <w:rsid w:val="00587BA3"/>
    <w:rsid w:val="00590F7C"/>
    <w:rsid w:val="00592142"/>
    <w:rsid w:val="005927FA"/>
    <w:rsid w:val="0059336E"/>
    <w:rsid w:val="005938AF"/>
    <w:rsid w:val="00593BDC"/>
    <w:rsid w:val="0059441E"/>
    <w:rsid w:val="00595339"/>
    <w:rsid w:val="0059604F"/>
    <w:rsid w:val="005963C2"/>
    <w:rsid w:val="00596D32"/>
    <w:rsid w:val="00597682"/>
    <w:rsid w:val="005976EC"/>
    <w:rsid w:val="005A0095"/>
    <w:rsid w:val="005A0220"/>
    <w:rsid w:val="005A02CA"/>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7B1B"/>
    <w:rsid w:val="005D7D7A"/>
    <w:rsid w:val="005E057A"/>
    <w:rsid w:val="005E07EF"/>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6154"/>
    <w:rsid w:val="005F6734"/>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269F2"/>
    <w:rsid w:val="006303C3"/>
    <w:rsid w:val="00630525"/>
    <w:rsid w:val="006311E1"/>
    <w:rsid w:val="006318DE"/>
    <w:rsid w:val="006325D0"/>
    <w:rsid w:val="006330FF"/>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05D"/>
    <w:rsid w:val="00655D4A"/>
    <w:rsid w:val="00655F7F"/>
    <w:rsid w:val="0065607F"/>
    <w:rsid w:val="006560AA"/>
    <w:rsid w:val="00657C75"/>
    <w:rsid w:val="006601CB"/>
    <w:rsid w:val="0066058E"/>
    <w:rsid w:val="00660FA1"/>
    <w:rsid w:val="0066150D"/>
    <w:rsid w:val="00661807"/>
    <w:rsid w:val="0066218F"/>
    <w:rsid w:val="006622DE"/>
    <w:rsid w:val="00663582"/>
    <w:rsid w:val="006641C5"/>
    <w:rsid w:val="00664817"/>
    <w:rsid w:val="00664950"/>
    <w:rsid w:val="006651A1"/>
    <w:rsid w:val="0066634C"/>
    <w:rsid w:val="006663DC"/>
    <w:rsid w:val="00666986"/>
    <w:rsid w:val="006670FC"/>
    <w:rsid w:val="0066729B"/>
    <w:rsid w:val="00667471"/>
    <w:rsid w:val="0067173C"/>
    <w:rsid w:val="00672621"/>
    <w:rsid w:val="006729BE"/>
    <w:rsid w:val="0067302E"/>
    <w:rsid w:val="0067436F"/>
    <w:rsid w:val="00674551"/>
    <w:rsid w:val="00674B97"/>
    <w:rsid w:val="006758B3"/>
    <w:rsid w:val="00675912"/>
    <w:rsid w:val="00677006"/>
    <w:rsid w:val="00677738"/>
    <w:rsid w:val="00677ADF"/>
    <w:rsid w:val="00677E16"/>
    <w:rsid w:val="00680509"/>
    <w:rsid w:val="00680937"/>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4DE5"/>
    <w:rsid w:val="00695E4E"/>
    <w:rsid w:val="0069658A"/>
    <w:rsid w:val="006A0842"/>
    <w:rsid w:val="006A0EB3"/>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B7CC1"/>
    <w:rsid w:val="006C135B"/>
    <w:rsid w:val="006C385C"/>
    <w:rsid w:val="006C43DB"/>
    <w:rsid w:val="006C55F4"/>
    <w:rsid w:val="006C6145"/>
    <w:rsid w:val="006C6730"/>
    <w:rsid w:val="006C6F5A"/>
    <w:rsid w:val="006C78C1"/>
    <w:rsid w:val="006D0A0E"/>
    <w:rsid w:val="006D0FDA"/>
    <w:rsid w:val="006D187E"/>
    <w:rsid w:val="006D1CEE"/>
    <w:rsid w:val="006D209D"/>
    <w:rsid w:val="006D20AE"/>
    <w:rsid w:val="006D24D8"/>
    <w:rsid w:val="006D34A3"/>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9EC"/>
    <w:rsid w:val="006E7C40"/>
    <w:rsid w:val="006F0C25"/>
    <w:rsid w:val="006F16A4"/>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B1F"/>
    <w:rsid w:val="00717E85"/>
    <w:rsid w:val="00720D6A"/>
    <w:rsid w:val="00720D73"/>
    <w:rsid w:val="00720E52"/>
    <w:rsid w:val="007222C2"/>
    <w:rsid w:val="00723016"/>
    <w:rsid w:val="00723425"/>
    <w:rsid w:val="0072352B"/>
    <w:rsid w:val="0072459C"/>
    <w:rsid w:val="00724D18"/>
    <w:rsid w:val="007251F7"/>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8A1"/>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65B9"/>
    <w:rsid w:val="0077096E"/>
    <w:rsid w:val="00770E39"/>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5327"/>
    <w:rsid w:val="00786003"/>
    <w:rsid w:val="007862A1"/>
    <w:rsid w:val="00786C9B"/>
    <w:rsid w:val="00787155"/>
    <w:rsid w:val="00787F45"/>
    <w:rsid w:val="00790673"/>
    <w:rsid w:val="00790BBB"/>
    <w:rsid w:val="00794301"/>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37D"/>
    <w:rsid w:val="007A68A2"/>
    <w:rsid w:val="007A6FAE"/>
    <w:rsid w:val="007A73C7"/>
    <w:rsid w:val="007A7AD7"/>
    <w:rsid w:val="007A7EA9"/>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19D1"/>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D6500"/>
    <w:rsid w:val="007D7148"/>
    <w:rsid w:val="007E0A36"/>
    <w:rsid w:val="007E0B02"/>
    <w:rsid w:val="007E0BD5"/>
    <w:rsid w:val="007E21EC"/>
    <w:rsid w:val="007E3083"/>
    <w:rsid w:val="007E4143"/>
    <w:rsid w:val="007E4577"/>
    <w:rsid w:val="007E4760"/>
    <w:rsid w:val="007E5D77"/>
    <w:rsid w:val="007E636B"/>
    <w:rsid w:val="007E66AE"/>
    <w:rsid w:val="007E6810"/>
    <w:rsid w:val="007E6823"/>
    <w:rsid w:val="007E6BC4"/>
    <w:rsid w:val="007E6C8F"/>
    <w:rsid w:val="007E6E14"/>
    <w:rsid w:val="007E6EA7"/>
    <w:rsid w:val="007E7284"/>
    <w:rsid w:val="007E7EF6"/>
    <w:rsid w:val="007F0693"/>
    <w:rsid w:val="007F2522"/>
    <w:rsid w:val="007F3FD9"/>
    <w:rsid w:val="007F5120"/>
    <w:rsid w:val="007F5D41"/>
    <w:rsid w:val="007F5EA8"/>
    <w:rsid w:val="008004DC"/>
    <w:rsid w:val="008006ED"/>
    <w:rsid w:val="008012C2"/>
    <w:rsid w:val="00801F08"/>
    <w:rsid w:val="00803167"/>
    <w:rsid w:val="00803F4B"/>
    <w:rsid w:val="008041E6"/>
    <w:rsid w:val="00804A57"/>
    <w:rsid w:val="0080532E"/>
    <w:rsid w:val="0080600B"/>
    <w:rsid w:val="0080625D"/>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5B8A"/>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25B7"/>
    <w:rsid w:val="008434DD"/>
    <w:rsid w:val="00843DD8"/>
    <w:rsid w:val="008443AE"/>
    <w:rsid w:val="008445D2"/>
    <w:rsid w:val="00844A94"/>
    <w:rsid w:val="008450C9"/>
    <w:rsid w:val="008464D7"/>
    <w:rsid w:val="00847B4D"/>
    <w:rsid w:val="008528DB"/>
    <w:rsid w:val="00852BAF"/>
    <w:rsid w:val="00852FD4"/>
    <w:rsid w:val="00854D43"/>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271"/>
    <w:rsid w:val="008768CB"/>
    <w:rsid w:val="008768E4"/>
    <w:rsid w:val="00876FE3"/>
    <w:rsid w:val="008800E9"/>
    <w:rsid w:val="00880171"/>
    <w:rsid w:val="008803F5"/>
    <w:rsid w:val="008808E9"/>
    <w:rsid w:val="00882949"/>
    <w:rsid w:val="0088409A"/>
    <w:rsid w:val="00885568"/>
    <w:rsid w:val="00885F1B"/>
    <w:rsid w:val="00886CFC"/>
    <w:rsid w:val="008871D2"/>
    <w:rsid w:val="0088770D"/>
    <w:rsid w:val="00887D89"/>
    <w:rsid w:val="008900D4"/>
    <w:rsid w:val="00892600"/>
    <w:rsid w:val="00892807"/>
    <w:rsid w:val="00892D41"/>
    <w:rsid w:val="00894BFD"/>
    <w:rsid w:val="00895106"/>
    <w:rsid w:val="008970E5"/>
    <w:rsid w:val="008974FA"/>
    <w:rsid w:val="00897B1C"/>
    <w:rsid w:val="00897D40"/>
    <w:rsid w:val="008A1217"/>
    <w:rsid w:val="008A1F30"/>
    <w:rsid w:val="008A3131"/>
    <w:rsid w:val="008A39AD"/>
    <w:rsid w:val="008A4257"/>
    <w:rsid w:val="008A625A"/>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6ABD"/>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52"/>
    <w:rsid w:val="008E6D80"/>
    <w:rsid w:val="008E7571"/>
    <w:rsid w:val="008E7B7F"/>
    <w:rsid w:val="008F0C10"/>
    <w:rsid w:val="008F1172"/>
    <w:rsid w:val="008F2091"/>
    <w:rsid w:val="008F2876"/>
    <w:rsid w:val="008F5325"/>
    <w:rsid w:val="008F536C"/>
    <w:rsid w:val="008F623B"/>
    <w:rsid w:val="008F6D9F"/>
    <w:rsid w:val="009004CD"/>
    <w:rsid w:val="00901B58"/>
    <w:rsid w:val="00902E7A"/>
    <w:rsid w:val="00904ED3"/>
    <w:rsid w:val="00905121"/>
    <w:rsid w:val="00906374"/>
    <w:rsid w:val="009065EC"/>
    <w:rsid w:val="0090679D"/>
    <w:rsid w:val="00906A25"/>
    <w:rsid w:val="00907E1B"/>
    <w:rsid w:val="0091050C"/>
    <w:rsid w:val="00910EEB"/>
    <w:rsid w:val="00912160"/>
    <w:rsid w:val="00912A7F"/>
    <w:rsid w:val="0091363D"/>
    <w:rsid w:val="00914F1B"/>
    <w:rsid w:val="00914FCF"/>
    <w:rsid w:val="009152FA"/>
    <w:rsid w:val="0091577E"/>
    <w:rsid w:val="00915A0D"/>
    <w:rsid w:val="00915A86"/>
    <w:rsid w:val="00915D7D"/>
    <w:rsid w:val="00916D7B"/>
    <w:rsid w:val="009177D4"/>
    <w:rsid w:val="00917D87"/>
    <w:rsid w:val="00920DE5"/>
    <w:rsid w:val="00921CE5"/>
    <w:rsid w:val="00922014"/>
    <w:rsid w:val="0092259E"/>
    <w:rsid w:val="0092344D"/>
    <w:rsid w:val="009266E2"/>
    <w:rsid w:val="00926883"/>
    <w:rsid w:val="009270E0"/>
    <w:rsid w:val="00927B3E"/>
    <w:rsid w:val="00927EF6"/>
    <w:rsid w:val="00927FE4"/>
    <w:rsid w:val="009310CA"/>
    <w:rsid w:val="00931529"/>
    <w:rsid w:val="0093169A"/>
    <w:rsid w:val="00931C21"/>
    <w:rsid w:val="0093310F"/>
    <w:rsid w:val="009334C5"/>
    <w:rsid w:val="00933E43"/>
    <w:rsid w:val="00934A09"/>
    <w:rsid w:val="00934EEA"/>
    <w:rsid w:val="009352CC"/>
    <w:rsid w:val="009356C5"/>
    <w:rsid w:val="00935D21"/>
    <w:rsid w:val="00935FE9"/>
    <w:rsid w:val="009364AE"/>
    <w:rsid w:val="009367F3"/>
    <w:rsid w:val="00936ED5"/>
    <w:rsid w:val="00937977"/>
    <w:rsid w:val="0094007F"/>
    <w:rsid w:val="00940233"/>
    <w:rsid w:val="00940272"/>
    <w:rsid w:val="00940A85"/>
    <w:rsid w:val="00940BDA"/>
    <w:rsid w:val="00941849"/>
    <w:rsid w:val="009424F4"/>
    <w:rsid w:val="00942E95"/>
    <w:rsid w:val="00943C17"/>
    <w:rsid w:val="00943CA6"/>
    <w:rsid w:val="00944006"/>
    <w:rsid w:val="00944EEE"/>
    <w:rsid w:val="00945F6E"/>
    <w:rsid w:val="0094649D"/>
    <w:rsid w:val="009502C4"/>
    <w:rsid w:val="00951F08"/>
    <w:rsid w:val="00951F19"/>
    <w:rsid w:val="009522AD"/>
    <w:rsid w:val="00952DCC"/>
    <w:rsid w:val="00955FEE"/>
    <w:rsid w:val="009564C3"/>
    <w:rsid w:val="0095669C"/>
    <w:rsid w:val="009567B9"/>
    <w:rsid w:val="00957B2B"/>
    <w:rsid w:val="009606AB"/>
    <w:rsid w:val="00960EF9"/>
    <w:rsid w:val="00961628"/>
    <w:rsid w:val="009619D8"/>
    <w:rsid w:val="0096258C"/>
    <w:rsid w:val="00962967"/>
    <w:rsid w:val="009637BD"/>
    <w:rsid w:val="00963FB7"/>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5B0C"/>
    <w:rsid w:val="0097672D"/>
    <w:rsid w:val="00981450"/>
    <w:rsid w:val="00981897"/>
    <w:rsid w:val="009829E2"/>
    <w:rsid w:val="00982A65"/>
    <w:rsid w:val="00982FFF"/>
    <w:rsid w:val="009843AF"/>
    <w:rsid w:val="00985831"/>
    <w:rsid w:val="009862FF"/>
    <w:rsid w:val="00986DB7"/>
    <w:rsid w:val="00987BCA"/>
    <w:rsid w:val="00987D44"/>
    <w:rsid w:val="00992384"/>
    <w:rsid w:val="00992846"/>
    <w:rsid w:val="00994D97"/>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31F3"/>
    <w:rsid w:val="009B42AE"/>
    <w:rsid w:val="009B48F9"/>
    <w:rsid w:val="009B5368"/>
    <w:rsid w:val="009B6D15"/>
    <w:rsid w:val="009B7A66"/>
    <w:rsid w:val="009B7C29"/>
    <w:rsid w:val="009C0430"/>
    <w:rsid w:val="009C04A7"/>
    <w:rsid w:val="009C0CC6"/>
    <w:rsid w:val="009C1A07"/>
    <w:rsid w:val="009C3A3A"/>
    <w:rsid w:val="009C51DE"/>
    <w:rsid w:val="009C5EBE"/>
    <w:rsid w:val="009C7803"/>
    <w:rsid w:val="009D040E"/>
    <w:rsid w:val="009D087A"/>
    <w:rsid w:val="009D10C3"/>
    <w:rsid w:val="009D3B0C"/>
    <w:rsid w:val="009D4383"/>
    <w:rsid w:val="009D47E8"/>
    <w:rsid w:val="009D4E91"/>
    <w:rsid w:val="009D53DA"/>
    <w:rsid w:val="009D6026"/>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06D7"/>
    <w:rsid w:val="009F218F"/>
    <w:rsid w:val="009F291E"/>
    <w:rsid w:val="009F31F1"/>
    <w:rsid w:val="009F3510"/>
    <w:rsid w:val="009F420D"/>
    <w:rsid w:val="009F4A79"/>
    <w:rsid w:val="009F5123"/>
    <w:rsid w:val="009F5372"/>
    <w:rsid w:val="009F5AC5"/>
    <w:rsid w:val="009F5FAC"/>
    <w:rsid w:val="009F730B"/>
    <w:rsid w:val="009F7889"/>
    <w:rsid w:val="009F78AC"/>
    <w:rsid w:val="009F7912"/>
    <w:rsid w:val="00A00C6B"/>
    <w:rsid w:val="00A01871"/>
    <w:rsid w:val="00A02787"/>
    <w:rsid w:val="00A0296A"/>
    <w:rsid w:val="00A02A4D"/>
    <w:rsid w:val="00A02EFC"/>
    <w:rsid w:val="00A0376E"/>
    <w:rsid w:val="00A03BC0"/>
    <w:rsid w:val="00A03E6D"/>
    <w:rsid w:val="00A044E4"/>
    <w:rsid w:val="00A047E4"/>
    <w:rsid w:val="00A04AEF"/>
    <w:rsid w:val="00A05F15"/>
    <w:rsid w:val="00A060DD"/>
    <w:rsid w:val="00A07ABE"/>
    <w:rsid w:val="00A1033E"/>
    <w:rsid w:val="00A113F6"/>
    <w:rsid w:val="00A12C78"/>
    <w:rsid w:val="00A13293"/>
    <w:rsid w:val="00A132A0"/>
    <w:rsid w:val="00A14D97"/>
    <w:rsid w:val="00A150ED"/>
    <w:rsid w:val="00A153C0"/>
    <w:rsid w:val="00A1656E"/>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34A2"/>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600F1"/>
    <w:rsid w:val="00A603A4"/>
    <w:rsid w:val="00A608B2"/>
    <w:rsid w:val="00A609C8"/>
    <w:rsid w:val="00A60D2B"/>
    <w:rsid w:val="00A641D8"/>
    <w:rsid w:val="00A64C81"/>
    <w:rsid w:val="00A64CFF"/>
    <w:rsid w:val="00A66157"/>
    <w:rsid w:val="00A66216"/>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6349"/>
    <w:rsid w:val="00A87C35"/>
    <w:rsid w:val="00A907CE"/>
    <w:rsid w:val="00A90EE4"/>
    <w:rsid w:val="00A9107A"/>
    <w:rsid w:val="00A91DCD"/>
    <w:rsid w:val="00A93179"/>
    <w:rsid w:val="00A949BA"/>
    <w:rsid w:val="00A958E5"/>
    <w:rsid w:val="00A95A13"/>
    <w:rsid w:val="00A95BBB"/>
    <w:rsid w:val="00A96ACE"/>
    <w:rsid w:val="00A96B32"/>
    <w:rsid w:val="00A96B74"/>
    <w:rsid w:val="00A96D31"/>
    <w:rsid w:val="00AA09D7"/>
    <w:rsid w:val="00AA0E2A"/>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32FA"/>
    <w:rsid w:val="00AE4733"/>
    <w:rsid w:val="00AE5A78"/>
    <w:rsid w:val="00AE6202"/>
    <w:rsid w:val="00AE70C2"/>
    <w:rsid w:val="00AF0BF5"/>
    <w:rsid w:val="00AF19F6"/>
    <w:rsid w:val="00AF20E5"/>
    <w:rsid w:val="00AF247F"/>
    <w:rsid w:val="00AF3213"/>
    <w:rsid w:val="00AF3491"/>
    <w:rsid w:val="00AF3A6E"/>
    <w:rsid w:val="00AF3D98"/>
    <w:rsid w:val="00AF3DAA"/>
    <w:rsid w:val="00AF4461"/>
    <w:rsid w:val="00AF4D8C"/>
    <w:rsid w:val="00AF50C2"/>
    <w:rsid w:val="00AF5830"/>
    <w:rsid w:val="00AF77B7"/>
    <w:rsid w:val="00AF7C5E"/>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51F"/>
    <w:rsid w:val="00B22A4B"/>
    <w:rsid w:val="00B23A34"/>
    <w:rsid w:val="00B23E5D"/>
    <w:rsid w:val="00B249A2"/>
    <w:rsid w:val="00B24CCC"/>
    <w:rsid w:val="00B25624"/>
    <w:rsid w:val="00B25C15"/>
    <w:rsid w:val="00B25C88"/>
    <w:rsid w:val="00B26240"/>
    <w:rsid w:val="00B2679A"/>
    <w:rsid w:val="00B26930"/>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2C04"/>
    <w:rsid w:val="00B630C3"/>
    <w:rsid w:val="00B6338B"/>
    <w:rsid w:val="00B63EE4"/>
    <w:rsid w:val="00B64579"/>
    <w:rsid w:val="00B64A10"/>
    <w:rsid w:val="00B65591"/>
    <w:rsid w:val="00B655CA"/>
    <w:rsid w:val="00B65A06"/>
    <w:rsid w:val="00B66139"/>
    <w:rsid w:val="00B661BF"/>
    <w:rsid w:val="00B66376"/>
    <w:rsid w:val="00B66C4E"/>
    <w:rsid w:val="00B673C4"/>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66C2"/>
    <w:rsid w:val="00B776BA"/>
    <w:rsid w:val="00B77F27"/>
    <w:rsid w:val="00B804AF"/>
    <w:rsid w:val="00B80654"/>
    <w:rsid w:val="00B8125F"/>
    <w:rsid w:val="00B8133B"/>
    <w:rsid w:val="00B83096"/>
    <w:rsid w:val="00B83DA4"/>
    <w:rsid w:val="00B83E04"/>
    <w:rsid w:val="00B84149"/>
    <w:rsid w:val="00B84B90"/>
    <w:rsid w:val="00B84F58"/>
    <w:rsid w:val="00B852E3"/>
    <w:rsid w:val="00B8698A"/>
    <w:rsid w:val="00B86DC5"/>
    <w:rsid w:val="00B872F5"/>
    <w:rsid w:val="00B87A40"/>
    <w:rsid w:val="00B90985"/>
    <w:rsid w:val="00B90D35"/>
    <w:rsid w:val="00B918EE"/>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4F37"/>
    <w:rsid w:val="00BB5A31"/>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35FF"/>
    <w:rsid w:val="00BD4FDF"/>
    <w:rsid w:val="00BD5884"/>
    <w:rsid w:val="00BD5C02"/>
    <w:rsid w:val="00BD6375"/>
    <w:rsid w:val="00BE06DC"/>
    <w:rsid w:val="00BE1403"/>
    <w:rsid w:val="00BE1A4C"/>
    <w:rsid w:val="00BE2651"/>
    <w:rsid w:val="00BE28B4"/>
    <w:rsid w:val="00BE2A83"/>
    <w:rsid w:val="00BE35B4"/>
    <w:rsid w:val="00BE3738"/>
    <w:rsid w:val="00BE4B21"/>
    <w:rsid w:val="00BE4FA9"/>
    <w:rsid w:val="00BE52AA"/>
    <w:rsid w:val="00BE533E"/>
    <w:rsid w:val="00BE59DC"/>
    <w:rsid w:val="00BE5CF0"/>
    <w:rsid w:val="00BE64D1"/>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180"/>
    <w:rsid w:val="00C564DA"/>
    <w:rsid w:val="00C56F06"/>
    <w:rsid w:val="00C57FDA"/>
    <w:rsid w:val="00C60348"/>
    <w:rsid w:val="00C60868"/>
    <w:rsid w:val="00C60FFB"/>
    <w:rsid w:val="00C60FFE"/>
    <w:rsid w:val="00C61728"/>
    <w:rsid w:val="00C635BC"/>
    <w:rsid w:val="00C63B16"/>
    <w:rsid w:val="00C644F6"/>
    <w:rsid w:val="00C64ED6"/>
    <w:rsid w:val="00C6514E"/>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37E9"/>
    <w:rsid w:val="00CB457E"/>
    <w:rsid w:val="00CB5929"/>
    <w:rsid w:val="00CB59FE"/>
    <w:rsid w:val="00CB6053"/>
    <w:rsid w:val="00CB640A"/>
    <w:rsid w:val="00CB704E"/>
    <w:rsid w:val="00CB7110"/>
    <w:rsid w:val="00CB742A"/>
    <w:rsid w:val="00CC0235"/>
    <w:rsid w:val="00CC0628"/>
    <w:rsid w:val="00CC1000"/>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4B23"/>
    <w:rsid w:val="00CD534A"/>
    <w:rsid w:val="00CD5AC0"/>
    <w:rsid w:val="00CD7543"/>
    <w:rsid w:val="00CD7A94"/>
    <w:rsid w:val="00CD7C19"/>
    <w:rsid w:val="00CE17BB"/>
    <w:rsid w:val="00CE1A0D"/>
    <w:rsid w:val="00CE1BFB"/>
    <w:rsid w:val="00CE2E8F"/>
    <w:rsid w:val="00CE3E8B"/>
    <w:rsid w:val="00CE42AE"/>
    <w:rsid w:val="00CE58EF"/>
    <w:rsid w:val="00CE61C5"/>
    <w:rsid w:val="00CE6D4B"/>
    <w:rsid w:val="00CE6D61"/>
    <w:rsid w:val="00CF1802"/>
    <w:rsid w:val="00CF1B85"/>
    <w:rsid w:val="00CF1C54"/>
    <w:rsid w:val="00CF2207"/>
    <w:rsid w:val="00CF23C3"/>
    <w:rsid w:val="00CF2942"/>
    <w:rsid w:val="00CF310F"/>
    <w:rsid w:val="00CF3BCB"/>
    <w:rsid w:val="00CF3E35"/>
    <w:rsid w:val="00CF62B4"/>
    <w:rsid w:val="00CF6848"/>
    <w:rsid w:val="00CF6CD9"/>
    <w:rsid w:val="00CF7168"/>
    <w:rsid w:val="00CF746F"/>
    <w:rsid w:val="00CF7BDE"/>
    <w:rsid w:val="00D005C5"/>
    <w:rsid w:val="00D0093A"/>
    <w:rsid w:val="00D01ADF"/>
    <w:rsid w:val="00D01D8B"/>
    <w:rsid w:val="00D02F56"/>
    <w:rsid w:val="00D0333E"/>
    <w:rsid w:val="00D03F74"/>
    <w:rsid w:val="00D04402"/>
    <w:rsid w:val="00D04579"/>
    <w:rsid w:val="00D04624"/>
    <w:rsid w:val="00D04BA0"/>
    <w:rsid w:val="00D04E31"/>
    <w:rsid w:val="00D06218"/>
    <w:rsid w:val="00D0656F"/>
    <w:rsid w:val="00D10A20"/>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DB4"/>
    <w:rsid w:val="00D30FB1"/>
    <w:rsid w:val="00D31BA6"/>
    <w:rsid w:val="00D33AE5"/>
    <w:rsid w:val="00D33D80"/>
    <w:rsid w:val="00D36492"/>
    <w:rsid w:val="00D4109A"/>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45B0"/>
    <w:rsid w:val="00D75239"/>
    <w:rsid w:val="00D75603"/>
    <w:rsid w:val="00D75B88"/>
    <w:rsid w:val="00D76CFA"/>
    <w:rsid w:val="00D77369"/>
    <w:rsid w:val="00D77790"/>
    <w:rsid w:val="00D805FD"/>
    <w:rsid w:val="00D80987"/>
    <w:rsid w:val="00D8186D"/>
    <w:rsid w:val="00D81BF9"/>
    <w:rsid w:val="00D84475"/>
    <w:rsid w:val="00D84796"/>
    <w:rsid w:val="00D867BE"/>
    <w:rsid w:val="00D86947"/>
    <w:rsid w:val="00D871CF"/>
    <w:rsid w:val="00D875E6"/>
    <w:rsid w:val="00D879C2"/>
    <w:rsid w:val="00D90B41"/>
    <w:rsid w:val="00D90FB3"/>
    <w:rsid w:val="00D916A9"/>
    <w:rsid w:val="00D9196C"/>
    <w:rsid w:val="00D92B18"/>
    <w:rsid w:val="00D92CB8"/>
    <w:rsid w:val="00D93075"/>
    <w:rsid w:val="00D9337E"/>
    <w:rsid w:val="00D9390C"/>
    <w:rsid w:val="00D940D2"/>
    <w:rsid w:val="00D9417A"/>
    <w:rsid w:val="00D9462A"/>
    <w:rsid w:val="00D96CDA"/>
    <w:rsid w:val="00D97095"/>
    <w:rsid w:val="00D970F8"/>
    <w:rsid w:val="00D97B13"/>
    <w:rsid w:val="00DA08B8"/>
    <w:rsid w:val="00DA180B"/>
    <w:rsid w:val="00DA26C5"/>
    <w:rsid w:val="00DA7576"/>
    <w:rsid w:val="00DB00DB"/>
    <w:rsid w:val="00DB052A"/>
    <w:rsid w:val="00DB1697"/>
    <w:rsid w:val="00DB23A5"/>
    <w:rsid w:val="00DB33DF"/>
    <w:rsid w:val="00DB34AD"/>
    <w:rsid w:val="00DB354A"/>
    <w:rsid w:val="00DB4245"/>
    <w:rsid w:val="00DB43B4"/>
    <w:rsid w:val="00DB46CC"/>
    <w:rsid w:val="00DB5EBE"/>
    <w:rsid w:val="00DB61BD"/>
    <w:rsid w:val="00DC0172"/>
    <w:rsid w:val="00DC16C7"/>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0223"/>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2618"/>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D40"/>
    <w:rsid w:val="00DF5F25"/>
    <w:rsid w:val="00DF613A"/>
    <w:rsid w:val="00DF64ED"/>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26"/>
    <w:rsid w:val="00E2038C"/>
    <w:rsid w:val="00E209F4"/>
    <w:rsid w:val="00E211CC"/>
    <w:rsid w:val="00E21394"/>
    <w:rsid w:val="00E2164E"/>
    <w:rsid w:val="00E21952"/>
    <w:rsid w:val="00E22376"/>
    <w:rsid w:val="00E2422E"/>
    <w:rsid w:val="00E248E6"/>
    <w:rsid w:val="00E25665"/>
    <w:rsid w:val="00E25787"/>
    <w:rsid w:val="00E27633"/>
    <w:rsid w:val="00E3019E"/>
    <w:rsid w:val="00E312CD"/>
    <w:rsid w:val="00E32350"/>
    <w:rsid w:val="00E331A0"/>
    <w:rsid w:val="00E334D5"/>
    <w:rsid w:val="00E33B40"/>
    <w:rsid w:val="00E34191"/>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915"/>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D23"/>
    <w:rsid w:val="00E614C7"/>
    <w:rsid w:val="00E61580"/>
    <w:rsid w:val="00E62B50"/>
    <w:rsid w:val="00E63483"/>
    <w:rsid w:val="00E63B77"/>
    <w:rsid w:val="00E64260"/>
    <w:rsid w:val="00E6433F"/>
    <w:rsid w:val="00E65837"/>
    <w:rsid w:val="00E6666C"/>
    <w:rsid w:val="00E67CB0"/>
    <w:rsid w:val="00E67F86"/>
    <w:rsid w:val="00E67FC8"/>
    <w:rsid w:val="00E703A4"/>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57"/>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1928"/>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34C"/>
    <w:rsid w:val="00F02551"/>
    <w:rsid w:val="00F02F4E"/>
    <w:rsid w:val="00F03C83"/>
    <w:rsid w:val="00F041D0"/>
    <w:rsid w:val="00F043E0"/>
    <w:rsid w:val="00F04661"/>
    <w:rsid w:val="00F0570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487E"/>
    <w:rsid w:val="00F25825"/>
    <w:rsid w:val="00F27431"/>
    <w:rsid w:val="00F27A1E"/>
    <w:rsid w:val="00F27E26"/>
    <w:rsid w:val="00F3146D"/>
    <w:rsid w:val="00F3172C"/>
    <w:rsid w:val="00F3176D"/>
    <w:rsid w:val="00F31B7E"/>
    <w:rsid w:val="00F32132"/>
    <w:rsid w:val="00F32398"/>
    <w:rsid w:val="00F325EB"/>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2C30"/>
    <w:rsid w:val="00F54603"/>
    <w:rsid w:val="00F5678B"/>
    <w:rsid w:val="00F571E3"/>
    <w:rsid w:val="00F57D5E"/>
    <w:rsid w:val="00F60317"/>
    <w:rsid w:val="00F60EC4"/>
    <w:rsid w:val="00F61F13"/>
    <w:rsid w:val="00F644C4"/>
    <w:rsid w:val="00F6457D"/>
    <w:rsid w:val="00F6497A"/>
    <w:rsid w:val="00F654CD"/>
    <w:rsid w:val="00F65E24"/>
    <w:rsid w:val="00F661FF"/>
    <w:rsid w:val="00F66501"/>
    <w:rsid w:val="00F667C3"/>
    <w:rsid w:val="00F672E6"/>
    <w:rsid w:val="00F673FA"/>
    <w:rsid w:val="00F67EB2"/>
    <w:rsid w:val="00F715A3"/>
    <w:rsid w:val="00F7230E"/>
    <w:rsid w:val="00F727EC"/>
    <w:rsid w:val="00F7307F"/>
    <w:rsid w:val="00F73304"/>
    <w:rsid w:val="00F73C1F"/>
    <w:rsid w:val="00F73CCC"/>
    <w:rsid w:val="00F73EE5"/>
    <w:rsid w:val="00F754A0"/>
    <w:rsid w:val="00F757B3"/>
    <w:rsid w:val="00F758F6"/>
    <w:rsid w:val="00F764A6"/>
    <w:rsid w:val="00F77C85"/>
    <w:rsid w:val="00F8011C"/>
    <w:rsid w:val="00F80EA5"/>
    <w:rsid w:val="00F82C8C"/>
    <w:rsid w:val="00F836AA"/>
    <w:rsid w:val="00F859E7"/>
    <w:rsid w:val="00F86EBE"/>
    <w:rsid w:val="00F9000C"/>
    <w:rsid w:val="00F90561"/>
    <w:rsid w:val="00F90795"/>
    <w:rsid w:val="00F90E9A"/>
    <w:rsid w:val="00F91545"/>
    <w:rsid w:val="00F92090"/>
    <w:rsid w:val="00F92283"/>
    <w:rsid w:val="00F92837"/>
    <w:rsid w:val="00F94910"/>
    <w:rsid w:val="00F956FE"/>
    <w:rsid w:val="00F97936"/>
    <w:rsid w:val="00FA032C"/>
    <w:rsid w:val="00FA0E03"/>
    <w:rsid w:val="00FA1570"/>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A70"/>
    <w:rsid w:val="00FB7CF0"/>
    <w:rsid w:val="00FC0170"/>
    <w:rsid w:val="00FC19A4"/>
    <w:rsid w:val="00FC1E88"/>
    <w:rsid w:val="00FC21C3"/>
    <w:rsid w:val="00FC2435"/>
    <w:rsid w:val="00FC2C65"/>
    <w:rsid w:val="00FC2FCB"/>
    <w:rsid w:val="00FC3367"/>
    <w:rsid w:val="00FC38BC"/>
    <w:rsid w:val="00FC3B1E"/>
    <w:rsid w:val="00FC6487"/>
    <w:rsid w:val="00FC6659"/>
    <w:rsid w:val="00FC686A"/>
    <w:rsid w:val="00FC6B93"/>
    <w:rsid w:val="00FC6D29"/>
    <w:rsid w:val="00FC7408"/>
    <w:rsid w:val="00FC79A9"/>
    <w:rsid w:val="00FC7D7E"/>
    <w:rsid w:val="00FD0AD8"/>
    <w:rsid w:val="00FD174D"/>
    <w:rsid w:val="00FD2D05"/>
    <w:rsid w:val="00FD2F5E"/>
    <w:rsid w:val="00FD2FA4"/>
    <w:rsid w:val="00FD3AFA"/>
    <w:rsid w:val="00FD3D44"/>
    <w:rsid w:val="00FD4844"/>
    <w:rsid w:val="00FD577C"/>
    <w:rsid w:val="00FD5D16"/>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51B"/>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081F70"/>
    <w:pPr>
      <w:widowControl w:val="0"/>
      <w:numPr>
        <w:numId w:val="97"/>
      </w:numPr>
      <w:autoSpaceDE w:val="0"/>
      <w:spacing w:before="120" w:after="120" w:line="360" w:lineRule="auto"/>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081F70"/>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32"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7797-5348-4A60-A68B-9A7DD890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2481</TotalTime>
  <Pages>151</Pages>
  <Words>44048</Words>
  <Characters>242266</Characters>
  <Application>Microsoft Office Word</Application>
  <DocSecurity>0</DocSecurity>
  <Lines>2018</Lines>
  <Paragraphs>571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285743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21</cp:revision>
  <cp:lastPrinted>2025-04-21T06:35:00Z</cp:lastPrinted>
  <dcterms:created xsi:type="dcterms:W3CDTF">2025-01-11T07:46:00Z</dcterms:created>
  <dcterms:modified xsi:type="dcterms:W3CDTF">2025-04-25T12:32:00Z</dcterms:modified>
</cp:coreProperties>
</file>